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418" w:rsidRDefault="00F06418" w:rsidP="00F06418">
      <w:pPr>
        <w:pStyle w:val="20"/>
        <w:shd w:val="clear" w:color="auto" w:fill="auto"/>
        <w:spacing w:after="100" w:line="271" w:lineRule="auto"/>
        <w:ind w:left="6220"/>
        <w:jc w:val="left"/>
      </w:pPr>
      <w:r>
        <w:t>Приложение № 1 к стандартам раскрытия информации субъектами оптового и розничных рынков электрической энергии</w:t>
      </w:r>
    </w:p>
    <w:p w:rsidR="00F06418" w:rsidRDefault="00F06418" w:rsidP="00F06418">
      <w:pPr>
        <w:pStyle w:val="40"/>
        <w:shd w:val="clear" w:color="auto" w:fill="auto"/>
      </w:pPr>
      <w:r>
        <w:t>(в ред. Постановления Правительства РФ от 30.01.2019 № 64)</w:t>
      </w:r>
    </w:p>
    <w:p w:rsidR="00F06418" w:rsidRDefault="00F06418" w:rsidP="00F06418">
      <w:pPr>
        <w:pStyle w:val="1"/>
        <w:shd w:val="clear" w:color="auto" w:fill="auto"/>
        <w:spacing w:after="300"/>
        <w:jc w:val="right"/>
      </w:pPr>
      <w:r>
        <w:t>(форма)</w:t>
      </w:r>
    </w:p>
    <w:p w:rsidR="00F06418" w:rsidRDefault="00F06418" w:rsidP="00F06418">
      <w:pPr>
        <w:pStyle w:val="11"/>
        <w:keepNext/>
        <w:keepLines/>
        <w:shd w:val="clear" w:color="auto" w:fill="auto"/>
        <w:spacing w:after="100" w:line="240" w:lineRule="auto"/>
      </w:pPr>
      <w:bookmarkStart w:id="0" w:name="bookmark0"/>
      <w:bookmarkStart w:id="1" w:name="bookmark1"/>
      <w:r>
        <w:t>П Р Е Д Л О Ж Е Н И Е</w:t>
      </w:r>
      <w:bookmarkEnd w:id="0"/>
      <w:bookmarkEnd w:id="1"/>
    </w:p>
    <w:p w:rsidR="00F06418" w:rsidRDefault="00F06418" w:rsidP="00F06418">
      <w:pPr>
        <w:pStyle w:val="11"/>
        <w:keepNext/>
        <w:keepLines/>
        <w:shd w:val="clear" w:color="auto" w:fill="auto"/>
        <w:tabs>
          <w:tab w:val="left" w:pos="4747"/>
          <w:tab w:val="left" w:pos="6706"/>
        </w:tabs>
        <w:spacing w:after="0"/>
      </w:pPr>
      <w:bookmarkStart w:id="2" w:name="bookmark2"/>
      <w:bookmarkStart w:id="3" w:name="bookmark3"/>
      <w:r>
        <w:t>о размере цен (тарифов), долгосрочных параметров регулирования</w:t>
      </w:r>
      <w:r>
        <w:br/>
        <w:t>(вид цены (тарифа) на</w:t>
      </w:r>
      <w:r>
        <w:tab/>
        <w:t>2021</w:t>
      </w:r>
      <w:r>
        <w:tab/>
        <w:t>год</w:t>
      </w:r>
      <w:bookmarkEnd w:id="2"/>
      <w:bookmarkEnd w:id="3"/>
    </w:p>
    <w:p w:rsidR="00F06418" w:rsidRDefault="00F06418" w:rsidP="00F06418">
      <w:pPr>
        <w:pStyle w:val="11"/>
        <w:keepNext/>
        <w:keepLines/>
        <w:shd w:val="clear" w:color="auto" w:fill="auto"/>
        <w:spacing w:after="300"/>
      </w:pPr>
      <w:bookmarkStart w:id="4" w:name="bookmark4"/>
      <w:bookmarkStart w:id="5" w:name="bookmark5"/>
      <w:r>
        <w:t>(расчетный период регулирования)</w:t>
      </w:r>
      <w:bookmarkEnd w:id="4"/>
      <w:bookmarkEnd w:id="5"/>
    </w:p>
    <w:p w:rsidR="00F06418" w:rsidRPr="000F69F8" w:rsidRDefault="00F06418" w:rsidP="00F06418">
      <w:pPr>
        <w:pStyle w:val="11"/>
        <w:keepNext/>
        <w:keepLines/>
        <w:shd w:val="clear" w:color="auto" w:fill="auto"/>
        <w:spacing w:after="0"/>
        <w:rPr>
          <w:b w:val="0"/>
          <w:sz w:val="24"/>
          <w:szCs w:val="24"/>
        </w:rPr>
      </w:pPr>
      <w:r w:rsidRPr="000F69F8">
        <w:rPr>
          <w:b w:val="0"/>
          <w:sz w:val="24"/>
          <w:szCs w:val="24"/>
        </w:rPr>
        <w:t>Общество с ограниченной ответственностью «Смежная сетевая компания «Интеграция»</w:t>
      </w:r>
    </w:p>
    <w:p w:rsidR="00F06418" w:rsidRDefault="00F06418" w:rsidP="00F06418">
      <w:pPr>
        <w:pStyle w:val="1"/>
        <w:pBdr>
          <w:top w:val="single" w:sz="4" w:space="0" w:color="auto"/>
        </w:pBdr>
        <w:shd w:val="clear" w:color="auto" w:fill="auto"/>
        <w:spacing w:line="276" w:lineRule="auto"/>
        <w:jc w:val="center"/>
        <w:rPr>
          <w:sz w:val="20"/>
          <w:szCs w:val="20"/>
        </w:rPr>
      </w:pPr>
      <w:r>
        <w:rPr>
          <w:sz w:val="20"/>
          <w:szCs w:val="20"/>
        </w:rPr>
        <w:t>(полное и сокращенное наименование юридического лица)</w:t>
      </w:r>
    </w:p>
    <w:p w:rsidR="00F06418" w:rsidRDefault="00F06418" w:rsidP="00F06418">
      <w:pPr>
        <w:pStyle w:val="1"/>
        <w:pBdr>
          <w:bottom w:val="single" w:sz="4" w:space="0" w:color="auto"/>
        </w:pBdr>
        <w:shd w:val="clear" w:color="auto" w:fill="auto"/>
        <w:spacing w:after="300" w:line="240" w:lineRule="auto"/>
        <w:jc w:val="center"/>
      </w:pPr>
      <w:r>
        <w:t>ООО "Интеграция»</w:t>
      </w:r>
    </w:p>
    <w:p w:rsidR="00F06418" w:rsidRDefault="00F06418" w:rsidP="00F06418">
      <w:pPr>
        <w:pStyle w:val="1"/>
        <w:numPr>
          <w:ilvl w:val="0"/>
          <w:numId w:val="1"/>
        </w:numPr>
        <w:shd w:val="clear" w:color="auto" w:fill="auto"/>
        <w:tabs>
          <w:tab w:val="left" w:pos="315"/>
        </w:tabs>
        <w:spacing w:after="300"/>
        <w:jc w:val="center"/>
      </w:pPr>
      <w:r>
        <w:t>Информация об организации</w:t>
      </w:r>
    </w:p>
    <w:p w:rsidR="00F06418" w:rsidRDefault="00F06418" w:rsidP="00F06418">
      <w:pPr>
        <w:pStyle w:val="1"/>
        <w:shd w:val="clear" w:color="auto" w:fill="auto"/>
      </w:pPr>
      <w:r>
        <w:t xml:space="preserve">Полное наименование </w:t>
      </w:r>
      <w:r w:rsidRPr="000F69F8">
        <w:rPr>
          <w:u w:val="single"/>
        </w:rPr>
        <w:t>Общество с ограниченной ответственностью «Смежная сетевая</w:t>
      </w:r>
      <w:r w:rsidRPr="000F69F8">
        <w:t xml:space="preserve"> компания «Интеграция»</w:t>
      </w:r>
    </w:p>
    <w:p w:rsidR="00F06418" w:rsidRDefault="00F06418" w:rsidP="00F06418">
      <w:pPr>
        <w:pStyle w:val="1"/>
        <w:pBdr>
          <w:top w:val="single" w:sz="4" w:space="0" w:color="auto"/>
        </w:pBdr>
        <w:shd w:val="clear" w:color="auto" w:fill="auto"/>
      </w:pPr>
      <w:r>
        <w:t xml:space="preserve">Сокращенное наименование </w:t>
      </w:r>
      <w:r w:rsidRPr="000F69F8">
        <w:rPr>
          <w:u w:val="single"/>
        </w:rPr>
        <w:t>ООО "Интеграция»</w:t>
      </w:r>
    </w:p>
    <w:p w:rsidR="00F06418" w:rsidRDefault="00F06418" w:rsidP="00F06418">
      <w:pPr>
        <w:pStyle w:val="1"/>
        <w:shd w:val="clear" w:color="auto" w:fill="auto"/>
      </w:pPr>
      <w:r>
        <w:t xml:space="preserve">Место нахождения </w:t>
      </w:r>
      <w:r w:rsidRPr="000F69F8">
        <w:rPr>
          <w:u w:val="single"/>
        </w:rPr>
        <w:t>420061 г. Казань. ул. Дорожный переулок, 3</w:t>
      </w:r>
    </w:p>
    <w:p w:rsidR="00F06418" w:rsidRDefault="00F06418" w:rsidP="00F06418">
      <w:pPr>
        <w:pStyle w:val="1"/>
        <w:shd w:val="clear" w:color="auto" w:fill="auto"/>
      </w:pPr>
      <w:r>
        <w:t xml:space="preserve">Фактический адрес </w:t>
      </w:r>
      <w:r w:rsidRPr="000F69F8">
        <w:rPr>
          <w:u w:val="single"/>
        </w:rPr>
        <w:t>420095, г. Казань, ул. Восстания, 100</w:t>
      </w:r>
    </w:p>
    <w:p w:rsidR="00F06418" w:rsidRDefault="00F06418" w:rsidP="00F06418">
      <w:pPr>
        <w:pStyle w:val="1"/>
        <w:shd w:val="clear" w:color="auto" w:fill="auto"/>
      </w:pPr>
      <w:r>
        <w:t xml:space="preserve">ИНН </w:t>
      </w:r>
      <w:r w:rsidRPr="000F69F8">
        <w:rPr>
          <w:u w:val="single"/>
        </w:rPr>
        <w:t>1658191691</w:t>
      </w:r>
    </w:p>
    <w:p w:rsidR="00F06418" w:rsidRDefault="00F06418" w:rsidP="00F06418">
      <w:pPr>
        <w:pStyle w:val="1"/>
        <w:shd w:val="clear" w:color="auto" w:fill="auto"/>
        <w:tabs>
          <w:tab w:val="left" w:leader="underscore" w:pos="9653"/>
        </w:tabs>
      </w:pPr>
      <w:r>
        <w:t xml:space="preserve">КПП </w:t>
      </w:r>
      <w:r w:rsidRPr="000F69F8">
        <w:rPr>
          <w:u w:val="single"/>
        </w:rPr>
        <w:t>165801001</w:t>
      </w:r>
    </w:p>
    <w:p w:rsidR="00F06418" w:rsidRDefault="00F06418" w:rsidP="00F06418">
      <w:pPr>
        <w:pStyle w:val="1"/>
        <w:shd w:val="clear" w:color="auto" w:fill="auto"/>
      </w:pPr>
      <w:r>
        <w:t xml:space="preserve">Ф.И.О. руководителя </w:t>
      </w:r>
      <w:r w:rsidRPr="000F69F8">
        <w:rPr>
          <w:u w:val="single"/>
        </w:rPr>
        <w:t>Евсеев Алексей Александрович</w:t>
      </w:r>
    </w:p>
    <w:p w:rsidR="00F06418" w:rsidRDefault="00F06418" w:rsidP="00F06418">
      <w:pPr>
        <w:pStyle w:val="1"/>
        <w:shd w:val="clear" w:color="auto" w:fill="auto"/>
        <w:rPr>
          <w:sz w:val="20"/>
          <w:szCs w:val="20"/>
        </w:rPr>
      </w:pPr>
      <w:r>
        <w:t>Адрес электронной почты</w:t>
      </w:r>
      <w:r w:rsidRPr="000F69F8">
        <w:rPr>
          <w:u w:val="single"/>
        </w:rPr>
        <w:t xml:space="preserve"> </w:t>
      </w:r>
      <w:hyperlink r:id="rId7" w:history="1">
        <w:r w:rsidRPr="000F69F8">
          <w:rPr>
            <w:rStyle w:val="a8"/>
          </w:rPr>
          <w:t>http://integration-ru.com/</w:t>
        </w:r>
      </w:hyperlink>
    </w:p>
    <w:p w:rsidR="00F06418" w:rsidRDefault="00F06418" w:rsidP="00F06418">
      <w:pPr>
        <w:pStyle w:val="1"/>
        <w:shd w:val="clear" w:color="auto" w:fill="auto"/>
      </w:pPr>
      <w:r>
        <w:t xml:space="preserve">Контактный телефон </w:t>
      </w:r>
      <w:r w:rsidRPr="000F69F8">
        <w:rPr>
          <w:u w:val="single"/>
        </w:rPr>
        <w:t>+7 (843) 212-53-00</w:t>
      </w:r>
    </w:p>
    <w:p w:rsidR="00F06418" w:rsidRDefault="00F06418" w:rsidP="00F06418">
      <w:pPr>
        <w:pStyle w:val="1"/>
        <w:shd w:val="clear" w:color="auto" w:fill="auto"/>
        <w:spacing w:after="300"/>
      </w:pPr>
      <w:r>
        <w:t xml:space="preserve">Факс </w:t>
      </w:r>
      <w:r w:rsidRPr="000F69F8">
        <w:rPr>
          <w:u w:val="single"/>
        </w:rPr>
        <w:t>+7 (843) 212-53-00</w:t>
      </w:r>
    </w:p>
    <w:p w:rsidR="00F06418" w:rsidRDefault="00F06418" w:rsidP="00F06418">
      <w:pPr>
        <w:pStyle w:val="1"/>
        <w:shd w:val="clear" w:color="auto" w:fill="auto"/>
        <w:spacing w:after="300"/>
        <w:jc w:val="center"/>
      </w:pPr>
      <w:r>
        <w:rPr>
          <w:lang w:val="en-US"/>
        </w:rPr>
        <w:t>II</w:t>
      </w:r>
      <w:r w:rsidRPr="00B37D59">
        <w:t>.</w:t>
      </w:r>
      <w:r>
        <w:t>Основные показатели деятельности организации</w:t>
      </w:r>
    </w:p>
    <w:p w:rsidR="00F06418" w:rsidRDefault="00F06418" w:rsidP="00F06418">
      <w:pPr>
        <w:spacing w:line="1" w:lineRule="exact"/>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92"/>
        <w:gridCol w:w="1464"/>
        <w:gridCol w:w="1819"/>
        <w:gridCol w:w="1661"/>
        <w:gridCol w:w="1565"/>
      </w:tblGrid>
      <w:tr w:rsidR="00F06418" w:rsidTr="007A0FF1">
        <w:trPr>
          <w:trHeight w:hRule="exact" w:val="1296"/>
          <w:jc w:val="center"/>
        </w:trPr>
        <w:tc>
          <w:tcPr>
            <w:tcW w:w="3192" w:type="dxa"/>
            <w:shd w:val="clear" w:color="auto" w:fill="FFFFFF"/>
            <w:vAlign w:val="center"/>
          </w:tcPr>
          <w:p w:rsidR="00F06418" w:rsidRDefault="00F06418" w:rsidP="007A0FF1">
            <w:pPr>
              <w:pStyle w:val="a7"/>
              <w:shd w:val="clear" w:color="auto" w:fill="auto"/>
              <w:spacing w:line="271" w:lineRule="auto"/>
              <w:jc w:val="center"/>
            </w:pPr>
            <w:r>
              <w:t>Наименование показателей</w:t>
            </w:r>
          </w:p>
        </w:tc>
        <w:tc>
          <w:tcPr>
            <w:tcW w:w="1464" w:type="dxa"/>
            <w:shd w:val="clear" w:color="auto" w:fill="FFFFFF"/>
            <w:vAlign w:val="center"/>
          </w:tcPr>
          <w:p w:rsidR="00F06418" w:rsidRDefault="00F06418" w:rsidP="007A0FF1">
            <w:pPr>
              <w:pStyle w:val="a7"/>
              <w:shd w:val="clear" w:color="auto" w:fill="auto"/>
              <w:spacing w:line="266" w:lineRule="auto"/>
              <w:jc w:val="center"/>
            </w:pPr>
            <w:r>
              <w:t>Единица измерения</w:t>
            </w:r>
          </w:p>
        </w:tc>
        <w:tc>
          <w:tcPr>
            <w:tcW w:w="1819" w:type="dxa"/>
            <w:shd w:val="clear" w:color="auto" w:fill="FFFFFF"/>
            <w:vAlign w:val="bottom"/>
          </w:tcPr>
          <w:p w:rsidR="00F06418" w:rsidRDefault="00F06418" w:rsidP="007A0FF1">
            <w:pPr>
              <w:pStyle w:val="a7"/>
              <w:shd w:val="clear" w:color="auto" w:fill="auto"/>
              <w:spacing w:line="266" w:lineRule="auto"/>
              <w:jc w:val="center"/>
            </w:pPr>
            <w:r>
              <w:t>Фактические показатели за год, предшествующий базовому периоду (2019)</w:t>
            </w:r>
          </w:p>
        </w:tc>
        <w:tc>
          <w:tcPr>
            <w:tcW w:w="1661" w:type="dxa"/>
            <w:shd w:val="clear" w:color="auto" w:fill="FFFFFF"/>
            <w:vAlign w:val="center"/>
          </w:tcPr>
          <w:p w:rsidR="00F06418" w:rsidRDefault="00F06418" w:rsidP="007A0FF1">
            <w:pPr>
              <w:pStyle w:val="a7"/>
              <w:shd w:val="clear" w:color="auto" w:fill="auto"/>
              <w:spacing w:line="266" w:lineRule="auto"/>
              <w:jc w:val="center"/>
            </w:pPr>
            <w:r>
              <w:t>Показатели, утвержденные на базовый период (2020)</w:t>
            </w:r>
          </w:p>
        </w:tc>
        <w:tc>
          <w:tcPr>
            <w:tcW w:w="1565" w:type="dxa"/>
            <w:shd w:val="clear" w:color="auto" w:fill="FFFFFF"/>
            <w:vAlign w:val="bottom"/>
          </w:tcPr>
          <w:p w:rsidR="00F06418" w:rsidRDefault="00F06418" w:rsidP="007A0FF1">
            <w:pPr>
              <w:pStyle w:val="a7"/>
              <w:shd w:val="clear" w:color="auto" w:fill="auto"/>
              <w:spacing w:line="266" w:lineRule="auto"/>
              <w:jc w:val="center"/>
            </w:pPr>
            <w:r>
              <w:t>Предложения на расчетный период регулирования (2021)</w:t>
            </w:r>
          </w:p>
        </w:tc>
      </w:tr>
    </w:tbl>
    <w:p w:rsidR="00F06418" w:rsidRDefault="00F06418" w:rsidP="00F06418">
      <w:pPr>
        <w:pStyle w:val="a5"/>
        <w:shd w:val="clear" w:color="auto" w:fill="auto"/>
        <w:spacing w:line="264" w:lineRule="auto"/>
        <w:jc w:val="center"/>
        <w:rPr>
          <w:sz w:val="22"/>
          <w:szCs w:val="22"/>
        </w:rPr>
      </w:pPr>
    </w:p>
    <w:p w:rsidR="00F06418" w:rsidRDefault="00F06418" w:rsidP="00F06418">
      <w:pPr>
        <w:pStyle w:val="a5"/>
        <w:shd w:val="clear" w:color="auto" w:fill="auto"/>
        <w:spacing w:line="264" w:lineRule="auto"/>
        <w:jc w:val="center"/>
        <w:rPr>
          <w:sz w:val="22"/>
          <w:szCs w:val="22"/>
        </w:rPr>
      </w:pPr>
      <w:r>
        <w:rPr>
          <w:sz w:val="22"/>
          <w:szCs w:val="22"/>
        </w:rP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82"/>
        <w:gridCol w:w="1464"/>
        <w:gridCol w:w="1824"/>
        <w:gridCol w:w="1656"/>
        <w:gridCol w:w="1565"/>
      </w:tblGrid>
      <w:tr w:rsidR="00F06418" w:rsidTr="007A0FF1">
        <w:trPr>
          <w:trHeight w:hRule="exact" w:val="552"/>
          <w:jc w:val="center"/>
        </w:trPr>
        <w:tc>
          <w:tcPr>
            <w:tcW w:w="318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640" w:hanging="420"/>
            </w:pPr>
            <w:r>
              <w:t>1. Показатели эффективности деятельности организации</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82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656"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565" w:type="dxa"/>
            <w:tcBorders>
              <w:top w:val="single" w:sz="4" w:space="0" w:color="auto"/>
              <w:left w:val="single" w:sz="4" w:space="0" w:color="auto"/>
            </w:tcBorders>
            <w:shd w:val="clear" w:color="auto" w:fill="FFFFFF"/>
          </w:tcPr>
          <w:p w:rsidR="00F06418" w:rsidRDefault="00F06418" w:rsidP="007A0FF1">
            <w:pPr>
              <w:rPr>
                <w:sz w:val="10"/>
                <w:szCs w:val="10"/>
              </w:rPr>
            </w:pPr>
          </w:p>
        </w:tc>
      </w:tr>
      <w:tr w:rsidR="00F06418" w:rsidTr="007A0FF1">
        <w:trPr>
          <w:trHeight w:hRule="exact" w:val="298"/>
          <w:jc w:val="center"/>
        </w:trPr>
        <w:tc>
          <w:tcPr>
            <w:tcW w:w="3182" w:type="dxa"/>
            <w:tcBorders>
              <w:top w:val="single" w:sz="4" w:space="0" w:color="auto"/>
            </w:tcBorders>
            <w:shd w:val="clear" w:color="auto" w:fill="FFFFFF"/>
            <w:vAlign w:val="bottom"/>
          </w:tcPr>
          <w:p w:rsidR="00F06418" w:rsidRDefault="00F06418" w:rsidP="007A0FF1">
            <w:pPr>
              <w:pStyle w:val="a7"/>
              <w:shd w:val="clear" w:color="auto" w:fill="auto"/>
              <w:ind w:firstLine="140"/>
            </w:pPr>
            <w:r>
              <w:t>1.1. Выручка</w:t>
            </w:r>
          </w:p>
        </w:tc>
        <w:tc>
          <w:tcPr>
            <w:tcW w:w="1464"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тыс. рублей</w:t>
            </w:r>
          </w:p>
        </w:tc>
        <w:tc>
          <w:tcPr>
            <w:tcW w:w="1824" w:type="dxa"/>
            <w:tcBorders>
              <w:top w:val="single" w:sz="4" w:space="0" w:color="auto"/>
              <w:left w:val="single" w:sz="4" w:space="0" w:color="auto"/>
            </w:tcBorders>
            <w:shd w:val="clear" w:color="auto" w:fill="FFFFFF"/>
            <w:vAlign w:val="bottom"/>
          </w:tcPr>
          <w:p w:rsidR="00F06418" w:rsidRPr="00DA3415" w:rsidRDefault="00F06418" w:rsidP="007A0FF1">
            <w:pPr>
              <w:pStyle w:val="a7"/>
              <w:shd w:val="clear" w:color="auto" w:fill="auto"/>
              <w:jc w:val="center"/>
              <w:rPr>
                <w:lang w:val="en-US"/>
              </w:rPr>
            </w:pPr>
            <w:r>
              <w:t>130 466,</w:t>
            </w:r>
            <w:r w:rsidRPr="00DA3415">
              <w:t>7</w:t>
            </w:r>
            <w:r>
              <w:rPr>
                <w:lang w:val="en-US"/>
              </w:rPr>
              <w:t>0</w:t>
            </w:r>
          </w:p>
        </w:tc>
        <w:tc>
          <w:tcPr>
            <w:tcW w:w="1656"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141 646,88</w:t>
            </w:r>
          </w:p>
        </w:tc>
        <w:tc>
          <w:tcPr>
            <w:tcW w:w="1565" w:type="dxa"/>
            <w:tcBorders>
              <w:top w:val="single" w:sz="4" w:space="0" w:color="auto"/>
              <w:left w:val="single" w:sz="4" w:space="0" w:color="auto"/>
            </w:tcBorders>
            <w:shd w:val="clear" w:color="auto" w:fill="FFFFFF"/>
            <w:vAlign w:val="bottom"/>
          </w:tcPr>
          <w:p w:rsidR="00F06418" w:rsidRPr="00441FB9" w:rsidRDefault="00441FB9" w:rsidP="00CB0E91">
            <w:pPr>
              <w:pStyle w:val="a7"/>
              <w:shd w:val="clear" w:color="auto" w:fill="auto"/>
              <w:jc w:val="center"/>
              <w:rPr>
                <w:lang w:val="en-US"/>
              </w:rPr>
            </w:pPr>
            <w:r>
              <w:rPr>
                <w:lang w:val="en-US"/>
              </w:rPr>
              <w:t>411 468,76</w:t>
            </w:r>
          </w:p>
        </w:tc>
      </w:tr>
      <w:tr w:rsidR="00F06418" w:rsidTr="007A0FF1">
        <w:trPr>
          <w:trHeight w:hRule="exact" w:val="293"/>
          <w:jc w:val="center"/>
        </w:trPr>
        <w:tc>
          <w:tcPr>
            <w:tcW w:w="3182" w:type="dxa"/>
            <w:tcBorders>
              <w:top w:val="single" w:sz="4" w:space="0" w:color="auto"/>
            </w:tcBorders>
            <w:shd w:val="clear" w:color="auto" w:fill="FFFFFF"/>
            <w:vAlign w:val="bottom"/>
          </w:tcPr>
          <w:p w:rsidR="00F06418" w:rsidRDefault="00F06418" w:rsidP="007A0FF1">
            <w:pPr>
              <w:pStyle w:val="a7"/>
              <w:shd w:val="clear" w:color="auto" w:fill="auto"/>
              <w:ind w:firstLine="140"/>
            </w:pPr>
            <w:r>
              <w:t>1.2. Прибыль (убыток) от</w:t>
            </w:r>
          </w:p>
        </w:tc>
        <w:tc>
          <w:tcPr>
            <w:tcW w:w="1464"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тыс. рублей</w:t>
            </w:r>
          </w:p>
        </w:tc>
        <w:tc>
          <w:tcPr>
            <w:tcW w:w="1824" w:type="dxa"/>
            <w:tcBorders>
              <w:top w:val="single" w:sz="4" w:space="0" w:color="auto"/>
              <w:left w:val="single" w:sz="4" w:space="0" w:color="auto"/>
            </w:tcBorders>
            <w:shd w:val="clear" w:color="auto" w:fill="FFFFFF"/>
            <w:vAlign w:val="bottom"/>
          </w:tcPr>
          <w:p w:rsidR="00F06418" w:rsidRPr="0038521B" w:rsidRDefault="00F06418" w:rsidP="007A0FF1">
            <w:pPr>
              <w:pStyle w:val="a7"/>
              <w:shd w:val="clear" w:color="auto" w:fill="auto"/>
              <w:jc w:val="center"/>
            </w:pPr>
            <w:r>
              <w:rPr>
                <w:lang w:val="en-US"/>
              </w:rPr>
              <w:t>-11 944</w:t>
            </w:r>
          </w:p>
        </w:tc>
        <w:tc>
          <w:tcPr>
            <w:tcW w:w="1656"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0,0</w:t>
            </w:r>
          </w:p>
        </w:tc>
        <w:tc>
          <w:tcPr>
            <w:tcW w:w="156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0,0</w:t>
            </w:r>
          </w:p>
        </w:tc>
      </w:tr>
      <w:tr w:rsidR="00F06418" w:rsidTr="007A0FF1">
        <w:trPr>
          <w:trHeight w:hRule="exact" w:val="802"/>
          <w:jc w:val="center"/>
        </w:trPr>
        <w:tc>
          <w:tcPr>
            <w:tcW w:w="3182" w:type="dxa"/>
            <w:tcBorders>
              <w:top w:val="single" w:sz="4" w:space="0" w:color="auto"/>
            </w:tcBorders>
            <w:shd w:val="clear" w:color="auto" w:fill="FFFFFF"/>
            <w:vAlign w:val="bottom"/>
          </w:tcPr>
          <w:p w:rsidR="00F06418" w:rsidRDefault="00F06418" w:rsidP="007A0FF1">
            <w:pPr>
              <w:pStyle w:val="a7"/>
              <w:shd w:val="clear" w:color="auto" w:fill="auto"/>
              <w:spacing w:line="269" w:lineRule="auto"/>
              <w:ind w:left="640" w:hanging="480"/>
            </w:pPr>
            <w:r>
              <w:t xml:space="preserve">1.3. </w:t>
            </w:r>
            <w:r w:rsidRPr="00010E0A">
              <w:t>EBITDA</w:t>
            </w:r>
            <w:r>
              <w:t xml:space="preserve"> (прибыль до процентов, налогов и амортизации)</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тыс. рублей</w:t>
            </w:r>
          </w:p>
        </w:tc>
        <w:tc>
          <w:tcPr>
            <w:tcW w:w="182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p>
          <w:p w:rsidR="00F06418" w:rsidRDefault="00F06418" w:rsidP="007A0FF1">
            <w:pPr>
              <w:pStyle w:val="a7"/>
              <w:shd w:val="clear" w:color="auto" w:fill="auto"/>
              <w:jc w:val="center"/>
            </w:pPr>
            <w:r>
              <w:t>- 10 969,3</w:t>
            </w:r>
          </w:p>
        </w:tc>
        <w:tc>
          <w:tcPr>
            <w:tcW w:w="1656"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p>
          <w:p w:rsidR="00F06418" w:rsidRDefault="00F06418" w:rsidP="007A0FF1">
            <w:pPr>
              <w:pStyle w:val="a7"/>
              <w:shd w:val="clear" w:color="auto" w:fill="auto"/>
              <w:jc w:val="center"/>
            </w:pPr>
            <w:r>
              <w:t>3 300</w:t>
            </w:r>
          </w:p>
        </w:tc>
        <w:tc>
          <w:tcPr>
            <w:tcW w:w="1565"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p>
          <w:p w:rsidR="00F06418" w:rsidRPr="009D1850" w:rsidRDefault="009D1850" w:rsidP="007A0FF1">
            <w:pPr>
              <w:pStyle w:val="a7"/>
              <w:shd w:val="clear" w:color="auto" w:fill="auto"/>
              <w:jc w:val="center"/>
              <w:rPr>
                <w:lang w:val="en-US"/>
              </w:rPr>
            </w:pPr>
            <w:r w:rsidRPr="009D1850">
              <w:rPr>
                <w:lang w:val="en-US"/>
              </w:rPr>
              <w:t>3 </w:t>
            </w:r>
            <w:r>
              <w:rPr>
                <w:lang w:val="en-US"/>
              </w:rPr>
              <w:t>161</w:t>
            </w:r>
          </w:p>
        </w:tc>
      </w:tr>
      <w:tr w:rsidR="00F06418" w:rsidTr="007A0FF1">
        <w:trPr>
          <w:trHeight w:hRule="exact" w:val="278"/>
          <w:jc w:val="center"/>
        </w:trPr>
        <w:tc>
          <w:tcPr>
            <w:tcW w:w="3182" w:type="dxa"/>
            <w:tcBorders>
              <w:top w:val="single" w:sz="4" w:space="0" w:color="auto"/>
            </w:tcBorders>
            <w:shd w:val="clear" w:color="auto" w:fill="FFFFFF"/>
            <w:vAlign w:val="bottom"/>
          </w:tcPr>
          <w:p w:rsidR="00F06418" w:rsidRDefault="00F06418" w:rsidP="007A0FF1">
            <w:pPr>
              <w:pStyle w:val="a7"/>
              <w:shd w:val="clear" w:color="auto" w:fill="auto"/>
              <w:ind w:firstLine="140"/>
            </w:pPr>
            <w:r>
              <w:t>1.4. Чистая прибыль (убыток)</w:t>
            </w:r>
          </w:p>
        </w:tc>
        <w:tc>
          <w:tcPr>
            <w:tcW w:w="1464"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тыс. рублей</w:t>
            </w:r>
          </w:p>
        </w:tc>
        <w:tc>
          <w:tcPr>
            <w:tcW w:w="1824" w:type="dxa"/>
            <w:tcBorders>
              <w:top w:val="single" w:sz="4" w:space="0" w:color="auto"/>
              <w:left w:val="single" w:sz="4" w:space="0" w:color="auto"/>
            </w:tcBorders>
            <w:shd w:val="clear" w:color="auto" w:fill="FFFFFF"/>
            <w:vAlign w:val="bottom"/>
          </w:tcPr>
          <w:p w:rsidR="00F06418" w:rsidRPr="00432F95" w:rsidRDefault="00F06418" w:rsidP="007A0FF1">
            <w:pPr>
              <w:pStyle w:val="a7"/>
              <w:shd w:val="clear" w:color="auto" w:fill="auto"/>
              <w:jc w:val="center"/>
            </w:pPr>
            <w:r>
              <w:t>-11 944</w:t>
            </w:r>
          </w:p>
        </w:tc>
        <w:tc>
          <w:tcPr>
            <w:tcW w:w="1656"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0,0</w:t>
            </w:r>
          </w:p>
        </w:tc>
        <w:tc>
          <w:tcPr>
            <w:tcW w:w="156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0,0</w:t>
            </w:r>
          </w:p>
        </w:tc>
      </w:tr>
      <w:tr w:rsidR="00F06418" w:rsidTr="007A0FF1">
        <w:trPr>
          <w:trHeight w:hRule="exact" w:val="562"/>
          <w:jc w:val="center"/>
        </w:trPr>
        <w:tc>
          <w:tcPr>
            <w:tcW w:w="3182" w:type="dxa"/>
            <w:tcBorders>
              <w:top w:val="single" w:sz="4" w:space="0" w:color="auto"/>
              <w:bottom w:val="single" w:sz="4" w:space="0" w:color="auto"/>
            </w:tcBorders>
            <w:shd w:val="clear" w:color="auto" w:fill="FFFFFF"/>
            <w:vAlign w:val="bottom"/>
          </w:tcPr>
          <w:p w:rsidR="00F06418" w:rsidRDefault="00F06418" w:rsidP="007A0FF1">
            <w:pPr>
              <w:pStyle w:val="a7"/>
              <w:shd w:val="clear" w:color="auto" w:fill="auto"/>
              <w:spacing w:line="271" w:lineRule="auto"/>
              <w:ind w:left="640" w:hanging="420"/>
            </w:pPr>
            <w:r>
              <w:t>2. Показатели рентабельности организации</w:t>
            </w:r>
          </w:p>
        </w:tc>
        <w:tc>
          <w:tcPr>
            <w:tcW w:w="1464" w:type="dxa"/>
            <w:tcBorders>
              <w:top w:val="single" w:sz="4" w:space="0" w:color="auto"/>
              <w:left w:val="single" w:sz="4" w:space="0" w:color="auto"/>
              <w:bottom w:val="single" w:sz="4" w:space="0" w:color="auto"/>
            </w:tcBorders>
            <w:shd w:val="clear" w:color="auto" w:fill="FFFFFF"/>
          </w:tcPr>
          <w:p w:rsidR="00F06418" w:rsidRDefault="00F06418" w:rsidP="007A0FF1">
            <w:pPr>
              <w:rPr>
                <w:sz w:val="10"/>
                <w:szCs w:val="10"/>
              </w:rPr>
            </w:pPr>
          </w:p>
        </w:tc>
        <w:tc>
          <w:tcPr>
            <w:tcW w:w="1824" w:type="dxa"/>
            <w:tcBorders>
              <w:top w:val="single" w:sz="4" w:space="0" w:color="auto"/>
              <w:left w:val="single" w:sz="4" w:space="0" w:color="auto"/>
              <w:bottom w:val="single" w:sz="4" w:space="0" w:color="auto"/>
            </w:tcBorders>
            <w:shd w:val="clear" w:color="auto" w:fill="FFFFFF"/>
          </w:tcPr>
          <w:p w:rsidR="00F06418" w:rsidRDefault="00F06418" w:rsidP="007A0FF1">
            <w:pPr>
              <w:rPr>
                <w:sz w:val="10"/>
                <w:szCs w:val="10"/>
              </w:rPr>
            </w:pPr>
          </w:p>
        </w:tc>
        <w:tc>
          <w:tcPr>
            <w:tcW w:w="1656" w:type="dxa"/>
            <w:tcBorders>
              <w:top w:val="single" w:sz="4" w:space="0" w:color="auto"/>
              <w:left w:val="single" w:sz="4" w:space="0" w:color="auto"/>
              <w:bottom w:val="single" w:sz="4" w:space="0" w:color="auto"/>
            </w:tcBorders>
            <w:shd w:val="clear" w:color="auto" w:fill="FFFFFF"/>
          </w:tcPr>
          <w:p w:rsidR="00F06418" w:rsidRDefault="00F06418" w:rsidP="007A0FF1">
            <w:pPr>
              <w:rPr>
                <w:sz w:val="10"/>
                <w:szCs w:val="10"/>
              </w:rPr>
            </w:pPr>
          </w:p>
        </w:tc>
        <w:tc>
          <w:tcPr>
            <w:tcW w:w="1565" w:type="dxa"/>
            <w:tcBorders>
              <w:top w:val="single" w:sz="4" w:space="0" w:color="auto"/>
              <w:left w:val="single" w:sz="4" w:space="0" w:color="auto"/>
              <w:bottom w:val="single" w:sz="4" w:space="0" w:color="auto"/>
            </w:tcBorders>
            <w:shd w:val="clear" w:color="auto" w:fill="FFFFFF"/>
          </w:tcPr>
          <w:p w:rsidR="00F06418" w:rsidRDefault="00F06418" w:rsidP="007A0FF1">
            <w:pPr>
              <w:rPr>
                <w:sz w:val="10"/>
                <w:szCs w:val="10"/>
              </w:rPr>
            </w:pPr>
          </w:p>
        </w:tc>
      </w:tr>
    </w:tbl>
    <w:p w:rsidR="00F06418" w:rsidRDefault="00F06418" w:rsidP="00F0641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1464"/>
        <w:gridCol w:w="1819"/>
        <w:gridCol w:w="1661"/>
        <w:gridCol w:w="1565"/>
      </w:tblGrid>
      <w:tr w:rsidR="00F06418" w:rsidTr="007A0FF1">
        <w:trPr>
          <w:trHeight w:hRule="exact" w:val="1296"/>
          <w:jc w:val="center"/>
        </w:trPr>
        <w:tc>
          <w:tcPr>
            <w:tcW w:w="3192" w:type="dxa"/>
            <w:tcBorders>
              <w:top w:val="single" w:sz="4" w:space="0" w:color="auto"/>
            </w:tcBorders>
            <w:shd w:val="clear" w:color="auto" w:fill="FFFFFF"/>
            <w:vAlign w:val="center"/>
          </w:tcPr>
          <w:p w:rsidR="00F06418" w:rsidRDefault="00F06418" w:rsidP="007A0FF1">
            <w:pPr>
              <w:pStyle w:val="a7"/>
              <w:shd w:val="clear" w:color="auto" w:fill="auto"/>
              <w:spacing w:line="271" w:lineRule="auto"/>
              <w:jc w:val="center"/>
            </w:pPr>
            <w:r>
              <w:lastRenderedPageBreak/>
              <w:t>Наименование показателей</w:t>
            </w:r>
          </w:p>
        </w:tc>
        <w:tc>
          <w:tcPr>
            <w:tcW w:w="1464"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spacing w:line="266" w:lineRule="auto"/>
              <w:jc w:val="center"/>
            </w:pPr>
            <w:r>
              <w:t>Единица измерения</w:t>
            </w:r>
          </w:p>
        </w:tc>
        <w:tc>
          <w:tcPr>
            <w:tcW w:w="1819"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Фактические показатели за год, предшествующий базовому периоду (2019)</w:t>
            </w:r>
          </w:p>
        </w:tc>
        <w:tc>
          <w:tcPr>
            <w:tcW w:w="166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spacing w:line="266" w:lineRule="auto"/>
              <w:jc w:val="center"/>
            </w:pPr>
            <w:r>
              <w:t>Показатели, утвержденные на базовый период (2020)</w:t>
            </w:r>
          </w:p>
        </w:tc>
        <w:tc>
          <w:tcPr>
            <w:tcW w:w="156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Предложения на расчетный период регулирования (2021)</w:t>
            </w:r>
          </w:p>
        </w:tc>
      </w:tr>
      <w:tr w:rsidR="00F06418" w:rsidTr="007A0FF1">
        <w:trPr>
          <w:trHeight w:hRule="exact" w:val="1838"/>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640" w:hanging="480"/>
            </w:pPr>
            <w:r>
              <w:t>2.1. 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процентов</w:t>
            </w:r>
          </w:p>
        </w:tc>
        <w:tc>
          <w:tcPr>
            <w:tcW w:w="1819" w:type="dxa"/>
            <w:tcBorders>
              <w:top w:val="single" w:sz="4" w:space="0" w:color="auto"/>
              <w:left w:val="single" w:sz="4" w:space="0" w:color="auto"/>
            </w:tcBorders>
            <w:shd w:val="clear" w:color="auto" w:fill="FFFFFF"/>
          </w:tcPr>
          <w:p w:rsidR="00F06418" w:rsidRPr="00010E0A" w:rsidRDefault="00F06418" w:rsidP="007A0FF1">
            <w:pPr>
              <w:pStyle w:val="a7"/>
              <w:shd w:val="clear" w:color="auto" w:fill="auto"/>
              <w:jc w:val="center"/>
              <w:rPr>
                <w:lang w:val="en-US"/>
              </w:rPr>
            </w:pPr>
            <w:r>
              <w:rPr>
                <w:lang w:val="en-US"/>
              </w:rPr>
              <w:t>0</w:t>
            </w:r>
          </w:p>
        </w:tc>
        <w:tc>
          <w:tcPr>
            <w:tcW w:w="166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0</w:t>
            </w:r>
          </w:p>
        </w:tc>
        <w:tc>
          <w:tcPr>
            <w:tcW w:w="1565"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0</w:t>
            </w:r>
          </w:p>
        </w:tc>
      </w:tr>
      <w:tr w:rsidR="00F06418" w:rsidTr="007A0FF1">
        <w:trPr>
          <w:trHeight w:hRule="exact" w:val="797"/>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9" w:lineRule="auto"/>
              <w:ind w:left="640" w:hanging="400"/>
            </w:pPr>
            <w:r>
              <w:t>3. Показатели регулируемых видов деятельности организации</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819"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661" w:type="dxa"/>
            <w:tcBorders>
              <w:top w:val="single" w:sz="4" w:space="0" w:color="auto"/>
              <w:left w:val="single" w:sz="4" w:space="0" w:color="auto"/>
            </w:tcBorders>
            <w:shd w:val="clear" w:color="auto" w:fill="FFFFFF"/>
          </w:tcPr>
          <w:p w:rsidR="00F06418" w:rsidRPr="00441FB9" w:rsidRDefault="00F06418" w:rsidP="007A0FF1">
            <w:pPr>
              <w:rPr>
                <w:sz w:val="10"/>
                <w:szCs w:val="10"/>
              </w:rPr>
            </w:pPr>
          </w:p>
        </w:tc>
        <w:tc>
          <w:tcPr>
            <w:tcW w:w="1565" w:type="dxa"/>
            <w:tcBorders>
              <w:top w:val="single" w:sz="4" w:space="0" w:color="auto"/>
              <w:left w:val="single" w:sz="4" w:space="0" w:color="auto"/>
            </w:tcBorders>
            <w:shd w:val="clear" w:color="auto" w:fill="FFFFFF"/>
          </w:tcPr>
          <w:p w:rsidR="00F06418" w:rsidRDefault="00F06418" w:rsidP="007A0FF1">
            <w:pPr>
              <w:rPr>
                <w:sz w:val="10"/>
                <w:szCs w:val="10"/>
              </w:rPr>
            </w:pPr>
          </w:p>
        </w:tc>
      </w:tr>
      <w:tr w:rsidR="00F06418" w:rsidTr="007A0FF1">
        <w:trPr>
          <w:trHeight w:hRule="exact" w:val="1070"/>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640" w:hanging="480"/>
            </w:pPr>
            <w:r>
              <w:t>3.1. Расчетный объем услуг в части управления технологическими режимами **</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МВт</w:t>
            </w:r>
          </w:p>
        </w:tc>
        <w:tc>
          <w:tcPr>
            <w:tcW w:w="1819"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c>
          <w:tcPr>
            <w:tcW w:w="166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c>
          <w:tcPr>
            <w:tcW w:w="1565"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680"/>
              <w:jc w:val="both"/>
            </w:pPr>
            <w:r>
              <w:t>х</w:t>
            </w:r>
          </w:p>
        </w:tc>
      </w:tr>
      <w:tr w:rsidR="00F06418" w:rsidTr="007A0FF1">
        <w:trPr>
          <w:trHeight w:hRule="exact" w:val="797"/>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640" w:hanging="480"/>
            </w:pPr>
            <w:r>
              <w:t>3.2. Расчетный объем услуг в части обеспечения надежности **</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МВт-ч</w:t>
            </w:r>
          </w:p>
        </w:tc>
        <w:tc>
          <w:tcPr>
            <w:tcW w:w="1819"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c>
          <w:tcPr>
            <w:tcW w:w="166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c>
          <w:tcPr>
            <w:tcW w:w="1565"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r>
      <w:tr w:rsidR="00F06418" w:rsidTr="00441FB9">
        <w:trPr>
          <w:trHeight w:hRule="exact" w:val="298"/>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ind w:firstLine="160"/>
            </w:pPr>
            <w:r>
              <w:t>3.3. Заявленная мощность ***</w:t>
            </w:r>
          </w:p>
        </w:tc>
        <w:tc>
          <w:tcPr>
            <w:tcW w:w="1464"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МВт</w:t>
            </w:r>
          </w:p>
        </w:tc>
        <w:tc>
          <w:tcPr>
            <w:tcW w:w="1819" w:type="dxa"/>
            <w:tcBorders>
              <w:top w:val="single" w:sz="4" w:space="0" w:color="auto"/>
              <w:left w:val="single" w:sz="4" w:space="0" w:color="auto"/>
            </w:tcBorders>
            <w:shd w:val="clear" w:color="auto" w:fill="FFFFFF"/>
            <w:vAlign w:val="bottom"/>
          </w:tcPr>
          <w:p w:rsidR="00F06418" w:rsidRPr="00010E0A" w:rsidRDefault="00F06418" w:rsidP="007A0FF1">
            <w:pPr>
              <w:pStyle w:val="a7"/>
              <w:shd w:val="clear" w:color="auto" w:fill="auto"/>
              <w:jc w:val="center"/>
              <w:rPr>
                <w:lang w:val="en-US"/>
              </w:rPr>
            </w:pPr>
            <w:r>
              <w:t>40,792</w:t>
            </w:r>
          </w:p>
        </w:tc>
        <w:tc>
          <w:tcPr>
            <w:tcW w:w="166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40,79</w:t>
            </w:r>
          </w:p>
        </w:tc>
        <w:tc>
          <w:tcPr>
            <w:tcW w:w="1565" w:type="dxa"/>
            <w:tcBorders>
              <w:top w:val="single" w:sz="4" w:space="0" w:color="auto"/>
              <w:left w:val="single" w:sz="4" w:space="0" w:color="auto"/>
            </w:tcBorders>
            <w:shd w:val="clear" w:color="auto" w:fill="auto"/>
            <w:vAlign w:val="bottom"/>
          </w:tcPr>
          <w:p w:rsidR="00F06418" w:rsidRPr="00441FB9" w:rsidRDefault="00441FB9" w:rsidP="007A0FF1">
            <w:pPr>
              <w:pStyle w:val="a7"/>
              <w:shd w:val="clear" w:color="auto" w:fill="auto"/>
              <w:jc w:val="center"/>
              <w:rPr>
                <w:lang w:val="en-US"/>
              </w:rPr>
            </w:pPr>
            <w:r>
              <w:rPr>
                <w:lang w:val="en-US"/>
              </w:rPr>
              <w:t>379,59</w:t>
            </w:r>
          </w:p>
        </w:tc>
      </w:tr>
      <w:tr w:rsidR="00F06418" w:rsidTr="00441FB9">
        <w:trPr>
          <w:trHeight w:hRule="exact" w:val="547"/>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640" w:hanging="480"/>
            </w:pPr>
            <w:r>
              <w:t>3.4. Объем полезного отпуска электроэнергии - всего ***</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тыс. кВт-ч</w:t>
            </w:r>
          </w:p>
        </w:tc>
        <w:tc>
          <w:tcPr>
            <w:tcW w:w="1819" w:type="dxa"/>
            <w:tcBorders>
              <w:top w:val="single" w:sz="4" w:space="0" w:color="auto"/>
              <w:left w:val="single" w:sz="4" w:space="0" w:color="auto"/>
            </w:tcBorders>
            <w:shd w:val="clear" w:color="auto" w:fill="FFFFFF"/>
          </w:tcPr>
          <w:p w:rsidR="00F06418" w:rsidRPr="00736C03" w:rsidRDefault="00F06418" w:rsidP="007A0FF1">
            <w:pPr>
              <w:pStyle w:val="a7"/>
              <w:shd w:val="clear" w:color="auto" w:fill="auto"/>
              <w:jc w:val="center"/>
            </w:pPr>
            <w:r>
              <w:t>248 814</w:t>
            </w:r>
          </w:p>
        </w:tc>
        <w:tc>
          <w:tcPr>
            <w:tcW w:w="166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239 623</w:t>
            </w:r>
          </w:p>
        </w:tc>
        <w:tc>
          <w:tcPr>
            <w:tcW w:w="1565" w:type="dxa"/>
            <w:tcBorders>
              <w:top w:val="single" w:sz="4" w:space="0" w:color="auto"/>
              <w:left w:val="single" w:sz="4" w:space="0" w:color="auto"/>
            </w:tcBorders>
            <w:shd w:val="clear" w:color="auto" w:fill="auto"/>
          </w:tcPr>
          <w:p w:rsidR="00F06418" w:rsidRPr="00441FB9" w:rsidRDefault="00441FB9" w:rsidP="007A0FF1">
            <w:pPr>
              <w:pStyle w:val="a7"/>
              <w:shd w:val="clear" w:color="auto" w:fill="auto"/>
              <w:jc w:val="center"/>
              <w:rPr>
                <w:lang w:val="en-US"/>
              </w:rPr>
            </w:pPr>
            <w:r>
              <w:rPr>
                <w:lang w:val="en-US"/>
              </w:rPr>
              <w:t>2 081 908</w:t>
            </w:r>
          </w:p>
        </w:tc>
      </w:tr>
      <w:tr w:rsidR="00F06418" w:rsidTr="00F33FC2">
        <w:trPr>
          <w:trHeight w:hRule="exact" w:val="1123"/>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76" w:lineRule="auto"/>
              <w:ind w:left="640" w:hanging="480"/>
            </w:pPr>
            <w:r>
              <w:t xml:space="preserve">3.5. Объем полезного отпуска электроэнергии населению и приравненным к нему категориям потребителей </w:t>
            </w:r>
            <w:r>
              <w:rPr>
                <w:vertAlign w:val="superscript"/>
              </w:rPr>
              <w:t>3</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тыс. кВт-ч</w:t>
            </w:r>
          </w:p>
        </w:tc>
        <w:tc>
          <w:tcPr>
            <w:tcW w:w="1819"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2 752,326</w:t>
            </w:r>
          </w:p>
        </w:tc>
        <w:tc>
          <w:tcPr>
            <w:tcW w:w="1661" w:type="dxa"/>
            <w:tcBorders>
              <w:top w:val="single" w:sz="4" w:space="0" w:color="auto"/>
              <w:left w:val="single" w:sz="4" w:space="0" w:color="auto"/>
            </w:tcBorders>
            <w:shd w:val="clear" w:color="auto" w:fill="FFFFFF"/>
          </w:tcPr>
          <w:p w:rsidR="00F06418" w:rsidRPr="005843AF" w:rsidRDefault="00C3151F" w:rsidP="007A0FF1">
            <w:pPr>
              <w:pStyle w:val="a7"/>
              <w:shd w:val="clear" w:color="auto" w:fill="auto"/>
              <w:jc w:val="center"/>
            </w:pPr>
            <w:r>
              <w:t>2 651,86</w:t>
            </w:r>
          </w:p>
        </w:tc>
        <w:tc>
          <w:tcPr>
            <w:tcW w:w="1565" w:type="dxa"/>
            <w:tcBorders>
              <w:top w:val="single" w:sz="4" w:space="0" w:color="auto"/>
              <w:left w:val="single" w:sz="4" w:space="0" w:color="auto"/>
            </w:tcBorders>
            <w:shd w:val="clear" w:color="auto" w:fill="auto"/>
          </w:tcPr>
          <w:p w:rsidR="00F06418" w:rsidRPr="00441FB9" w:rsidRDefault="00441FB9" w:rsidP="007A0FF1">
            <w:pPr>
              <w:pStyle w:val="a7"/>
              <w:shd w:val="clear" w:color="auto" w:fill="auto"/>
              <w:jc w:val="center"/>
              <w:rPr>
                <w:lang w:val="en-US"/>
              </w:rPr>
            </w:pPr>
            <w:r>
              <w:rPr>
                <w:lang w:val="en-US"/>
              </w:rPr>
              <w:t>3 329</w:t>
            </w:r>
          </w:p>
        </w:tc>
      </w:tr>
      <w:tr w:rsidR="00F06418" w:rsidTr="00F33FC2">
        <w:trPr>
          <w:trHeight w:hRule="exact" w:val="686"/>
          <w:jc w:val="center"/>
        </w:trPr>
        <w:tc>
          <w:tcPr>
            <w:tcW w:w="3192" w:type="dxa"/>
            <w:tcBorders>
              <w:top w:val="single" w:sz="4" w:space="0" w:color="auto"/>
            </w:tcBorders>
            <w:shd w:val="clear" w:color="auto" w:fill="FFFFFF"/>
            <w:vAlign w:val="center"/>
          </w:tcPr>
          <w:p w:rsidR="00F06418" w:rsidRDefault="00F06418" w:rsidP="007A0FF1">
            <w:pPr>
              <w:pStyle w:val="a7"/>
              <w:shd w:val="clear" w:color="auto" w:fill="auto"/>
              <w:spacing w:line="266" w:lineRule="auto"/>
              <w:ind w:left="640" w:hanging="480"/>
            </w:pPr>
            <w:r>
              <w:t>3.6. Уровень потерь электрической энергии ***</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процентов</w:t>
            </w:r>
          </w:p>
        </w:tc>
        <w:tc>
          <w:tcPr>
            <w:tcW w:w="1819"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2,</w:t>
            </w:r>
            <w:r w:rsidR="007A0FF1">
              <w:t>097</w:t>
            </w:r>
          </w:p>
        </w:tc>
        <w:tc>
          <w:tcPr>
            <w:tcW w:w="1661" w:type="dxa"/>
            <w:tcBorders>
              <w:top w:val="single" w:sz="4" w:space="0" w:color="auto"/>
              <w:left w:val="single" w:sz="4" w:space="0" w:color="auto"/>
            </w:tcBorders>
            <w:shd w:val="clear" w:color="auto" w:fill="FFFFFF"/>
          </w:tcPr>
          <w:p w:rsidR="00F06418" w:rsidRDefault="007A0FF1" w:rsidP="007A0FF1">
            <w:pPr>
              <w:pStyle w:val="a7"/>
              <w:shd w:val="clear" w:color="auto" w:fill="auto"/>
              <w:jc w:val="center"/>
            </w:pPr>
            <w:r>
              <w:t>3,93</w:t>
            </w:r>
          </w:p>
        </w:tc>
        <w:tc>
          <w:tcPr>
            <w:tcW w:w="1565" w:type="dxa"/>
            <w:tcBorders>
              <w:top w:val="single" w:sz="4" w:space="0" w:color="auto"/>
              <w:left w:val="single" w:sz="4" w:space="0" w:color="auto"/>
            </w:tcBorders>
            <w:shd w:val="clear" w:color="auto" w:fill="auto"/>
          </w:tcPr>
          <w:p w:rsidR="00F06418" w:rsidRPr="00F33FC2" w:rsidRDefault="00F33FC2" w:rsidP="007A0FF1">
            <w:pPr>
              <w:pStyle w:val="a7"/>
              <w:shd w:val="clear" w:color="auto" w:fill="auto"/>
              <w:jc w:val="center"/>
              <w:rPr>
                <w:lang w:val="en-US"/>
              </w:rPr>
            </w:pPr>
            <w:r>
              <w:rPr>
                <w:lang w:val="en-US"/>
              </w:rPr>
              <w:t>1,39</w:t>
            </w:r>
          </w:p>
        </w:tc>
      </w:tr>
      <w:tr w:rsidR="00F06418" w:rsidTr="007A0FF1">
        <w:trPr>
          <w:trHeight w:hRule="exact" w:val="2693"/>
          <w:jc w:val="center"/>
        </w:trPr>
        <w:tc>
          <w:tcPr>
            <w:tcW w:w="3192" w:type="dxa"/>
            <w:tcBorders>
              <w:top w:val="single" w:sz="4" w:space="0" w:color="auto"/>
            </w:tcBorders>
            <w:shd w:val="clear" w:color="auto" w:fill="FFFFFF"/>
          </w:tcPr>
          <w:p w:rsidR="00F06418" w:rsidRDefault="00F06418" w:rsidP="007A0FF1">
            <w:pPr>
              <w:pStyle w:val="a7"/>
              <w:shd w:val="clear" w:color="auto" w:fill="auto"/>
              <w:spacing w:line="266" w:lineRule="auto"/>
              <w:ind w:left="640" w:hanging="480"/>
            </w:pPr>
            <w:r>
              <w:t xml:space="preserve">3.7. Реквизиты программы </w:t>
            </w:r>
            <w:proofErr w:type="spellStart"/>
            <w:r>
              <w:t>энергоэффективности</w:t>
            </w:r>
            <w:proofErr w:type="spellEnd"/>
            <w:r>
              <w:t xml:space="preserve"> (кем утверждена, дата утверждения, номер приказа)***</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819" w:type="dxa"/>
            <w:tcBorders>
              <w:top w:val="single" w:sz="4" w:space="0" w:color="auto"/>
              <w:left w:val="single" w:sz="4" w:space="0" w:color="auto"/>
            </w:tcBorders>
            <w:shd w:val="clear" w:color="auto" w:fill="FFFFFF"/>
          </w:tcPr>
          <w:p w:rsidR="00F06418" w:rsidRDefault="00F06418" w:rsidP="007A0FF1">
            <w:pPr>
              <w:pStyle w:val="a7"/>
              <w:shd w:val="clear" w:color="auto" w:fill="auto"/>
              <w:spacing w:line="264" w:lineRule="auto"/>
              <w:jc w:val="center"/>
            </w:pPr>
            <w:r>
              <w:t xml:space="preserve">Программа энергосбережения и повышения </w:t>
            </w:r>
            <w:proofErr w:type="spellStart"/>
            <w:r>
              <w:t>энергоэффективност</w:t>
            </w:r>
            <w:proofErr w:type="spellEnd"/>
            <w:r>
              <w:t xml:space="preserve"> и утверждена директором на 2017-2019 года </w:t>
            </w:r>
          </w:p>
        </w:tc>
        <w:tc>
          <w:tcPr>
            <w:tcW w:w="1661" w:type="dxa"/>
            <w:tcBorders>
              <w:top w:val="single" w:sz="4" w:space="0" w:color="auto"/>
              <w:left w:val="single" w:sz="4" w:space="0" w:color="auto"/>
            </w:tcBorders>
            <w:shd w:val="clear" w:color="auto" w:fill="FFFFFF"/>
          </w:tcPr>
          <w:p w:rsidR="00F06418" w:rsidRDefault="00F06418" w:rsidP="007A0FF1">
            <w:pPr>
              <w:pStyle w:val="a7"/>
              <w:shd w:val="clear" w:color="auto" w:fill="auto"/>
              <w:spacing w:line="264" w:lineRule="auto"/>
              <w:jc w:val="center"/>
            </w:pPr>
            <w:r>
              <w:t xml:space="preserve">Программа энергосбережения и повышения </w:t>
            </w:r>
            <w:proofErr w:type="spellStart"/>
            <w:r>
              <w:t>энергоэффективно</w:t>
            </w:r>
            <w:proofErr w:type="spellEnd"/>
            <w:r>
              <w:t xml:space="preserve"> </w:t>
            </w:r>
            <w:proofErr w:type="spellStart"/>
            <w:r>
              <w:t>сти</w:t>
            </w:r>
            <w:proofErr w:type="spellEnd"/>
            <w:r>
              <w:t xml:space="preserve"> утверждена директором на 2020-2022 года</w:t>
            </w:r>
          </w:p>
          <w:p w:rsidR="00F06418" w:rsidRDefault="00F06418" w:rsidP="007A0FF1">
            <w:pPr>
              <w:pStyle w:val="a7"/>
              <w:shd w:val="clear" w:color="auto" w:fill="auto"/>
              <w:spacing w:line="264" w:lineRule="auto"/>
              <w:jc w:val="center"/>
            </w:pPr>
          </w:p>
        </w:tc>
        <w:tc>
          <w:tcPr>
            <w:tcW w:w="1565" w:type="dxa"/>
            <w:tcBorders>
              <w:top w:val="single" w:sz="4" w:space="0" w:color="auto"/>
              <w:left w:val="single" w:sz="4" w:space="0" w:color="auto"/>
            </w:tcBorders>
            <w:shd w:val="clear" w:color="auto" w:fill="FFFFFF"/>
          </w:tcPr>
          <w:p w:rsidR="00F06418" w:rsidRDefault="00F06418" w:rsidP="007A0FF1">
            <w:pPr>
              <w:pStyle w:val="a7"/>
              <w:shd w:val="clear" w:color="auto" w:fill="auto"/>
              <w:spacing w:line="264" w:lineRule="auto"/>
              <w:jc w:val="center"/>
            </w:pPr>
            <w:r>
              <w:t xml:space="preserve">Программа </w:t>
            </w:r>
            <w:proofErr w:type="spellStart"/>
            <w:r>
              <w:t>энергосбережени</w:t>
            </w:r>
            <w:proofErr w:type="spellEnd"/>
            <w:r>
              <w:t xml:space="preserve"> я и повышения </w:t>
            </w:r>
            <w:proofErr w:type="spellStart"/>
            <w:r>
              <w:t>энергоэффективн</w:t>
            </w:r>
            <w:proofErr w:type="spellEnd"/>
            <w:r>
              <w:t xml:space="preserve"> ости утверждена директором на 2020-2022 года</w:t>
            </w:r>
          </w:p>
          <w:p w:rsidR="00F06418" w:rsidRDefault="00F06418" w:rsidP="007A0FF1">
            <w:pPr>
              <w:pStyle w:val="a7"/>
              <w:shd w:val="clear" w:color="auto" w:fill="auto"/>
              <w:spacing w:line="264" w:lineRule="auto"/>
              <w:jc w:val="center"/>
            </w:pPr>
          </w:p>
        </w:tc>
      </w:tr>
      <w:tr w:rsidR="00F06418" w:rsidTr="007A0FF1">
        <w:trPr>
          <w:trHeight w:hRule="exact" w:val="1306"/>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640" w:hanging="480"/>
            </w:pPr>
            <w:r>
              <w:t>3.8. Суммарный объем производства и потребления электрической энергии участниками оптового рынка электрической энергии ****</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МВт-ч</w:t>
            </w:r>
          </w:p>
        </w:tc>
        <w:tc>
          <w:tcPr>
            <w:tcW w:w="1819"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c>
          <w:tcPr>
            <w:tcW w:w="166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c>
          <w:tcPr>
            <w:tcW w:w="1565"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r>
      <w:tr w:rsidR="00F06418" w:rsidTr="007A0FF1">
        <w:trPr>
          <w:trHeight w:hRule="exact" w:val="1066"/>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640" w:hanging="400"/>
            </w:pPr>
            <w:r>
              <w:t>4. Необходимая валовая выручка по регулируемым видам деятельности организации - всего</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819"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142 411</w:t>
            </w:r>
          </w:p>
        </w:tc>
        <w:tc>
          <w:tcPr>
            <w:tcW w:w="166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141 646,88</w:t>
            </w:r>
          </w:p>
        </w:tc>
        <w:tc>
          <w:tcPr>
            <w:tcW w:w="1565" w:type="dxa"/>
            <w:tcBorders>
              <w:top w:val="single" w:sz="4" w:space="0" w:color="auto"/>
              <w:left w:val="single" w:sz="4" w:space="0" w:color="auto"/>
            </w:tcBorders>
            <w:shd w:val="clear" w:color="auto" w:fill="FFFFFF"/>
          </w:tcPr>
          <w:p w:rsidR="00F06418" w:rsidRPr="00441FB9" w:rsidRDefault="00674031" w:rsidP="00441FB9">
            <w:pPr>
              <w:pStyle w:val="a7"/>
              <w:shd w:val="clear" w:color="auto" w:fill="auto"/>
              <w:jc w:val="center"/>
              <w:rPr>
                <w:lang w:val="en-US"/>
              </w:rPr>
            </w:pPr>
            <w:r>
              <w:t>411 </w:t>
            </w:r>
            <w:r w:rsidR="00441FB9">
              <w:rPr>
                <w:lang w:val="en-US"/>
              </w:rPr>
              <w:t>468</w:t>
            </w:r>
            <w:r>
              <w:t>,</w:t>
            </w:r>
            <w:r w:rsidR="00441FB9">
              <w:rPr>
                <w:lang w:val="en-US"/>
              </w:rPr>
              <w:t>76</w:t>
            </w:r>
          </w:p>
        </w:tc>
      </w:tr>
      <w:tr w:rsidR="00F06418" w:rsidTr="007A0FF1">
        <w:trPr>
          <w:trHeight w:hRule="exact" w:val="1896"/>
          <w:jc w:val="center"/>
        </w:trPr>
        <w:tc>
          <w:tcPr>
            <w:tcW w:w="3192" w:type="dxa"/>
            <w:tcBorders>
              <w:top w:val="single" w:sz="4" w:space="0" w:color="auto"/>
              <w:bottom w:val="single" w:sz="4" w:space="0" w:color="auto"/>
            </w:tcBorders>
            <w:shd w:val="clear" w:color="auto" w:fill="FFFFFF"/>
            <w:vAlign w:val="bottom"/>
          </w:tcPr>
          <w:p w:rsidR="00F06418" w:rsidRDefault="00F06418" w:rsidP="007A0FF1">
            <w:pPr>
              <w:pStyle w:val="a7"/>
              <w:shd w:val="clear" w:color="auto" w:fill="auto"/>
              <w:spacing w:line="271" w:lineRule="auto"/>
              <w:ind w:left="640" w:hanging="480"/>
            </w:pPr>
            <w:r>
              <w:t>4.1. Расходы, связанные с производством и реализацией товаров, работ и услуг **</w:t>
            </w:r>
            <w:r>
              <w:rPr>
                <w:vertAlign w:val="superscript"/>
              </w:rPr>
              <w:t>,</w:t>
            </w:r>
            <w:r>
              <w:t xml:space="preserve"> ****; операционные (подконтрольные) расходы *** - всего</w:t>
            </w:r>
          </w:p>
        </w:tc>
        <w:tc>
          <w:tcPr>
            <w:tcW w:w="1464" w:type="dxa"/>
            <w:tcBorders>
              <w:top w:val="single" w:sz="4" w:space="0" w:color="auto"/>
              <w:left w:val="single" w:sz="4" w:space="0" w:color="auto"/>
              <w:bottom w:val="single" w:sz="4" w:space="0" w:color="auto"/>
            </w:tcBorders>
            <w:shd w:val="clear" w:color="auto" w:fill="FFFFFF"/>
          </w:tcPr>
          <w:p w:rsidR="00F06418" w:rsidRDefault="00F06418" w:rsidP="007A0FF1">
            <w:pPr>
              <w:pStyle w:val="a7"/>
              <w:shd w:val="clear" w:color="auto" w:fill="auto"/>
              <w:jc w:val="center"/>
            </w:pPr>
            <w:r>
              <w:t>тыс. рублей</w:t>
            </w:r>
          </w:p>
        </w:tc>
        <w:tc>
          <w:tcPr>
            <w:tcW w:w="1819" w:type="dxa"/>
            <w:tcBorders>
              <w:top w:val="single" w:sz="4" w:space="0" w:color="auto"/>
              <w:left w:val="single" w:sz="4" w:space="0" w:color="auto"/>
              <w:bottom w:val="single" w:sz="4" w:space="0" w:color="auto"/>
            </w:tcBorders>
            <w:shd w:val="clear" w:color="auto" w:fill="FFFFFF"/>
          </w:tcPr>
          <w:p w:rsidR="00F06418" w:rsidRDefault="00F06418" w:rsidP="007A0FF1">
            <w:pPr>
              <w:pStyle w:val="a7"/>
              <w:shd w:val="clear" w:color="auto" w:fill="auto"/>
              <w:jc w:val="center"/>
            </w:pPr>
            <w:r>
              <w:t>69 449</w:t>
            </w:r>
          </w:p>
        </w:tc>
        <w:tc>
          <w:tcPr>
            <w:tcW w:w="1661" w:type="dxa"/>
            <w:tcBorders>
              <w:top w:val="single" w:sz="4" w:space="0" w:color="auto"/>
              <w:left w:val="single" w:sz="4" w:space="0" w:color="auto"/>
              <w:bottom w:val="single" w:sz="4" w:space="0" w:color="auto"/>
            </w:tcBorders>
            <w:shd w:val="clear" w:color="auto" w:fill="FFFFFF"/>
          </w:tcPr>
          <w:p w:rsidR="00F06418" w:rsidRDefault="00F06418" w:rsidP="007A0FF1">
            <w:pPr>
              <w:pStyle w:val="a7"/>
              <w:shd w:val="clear" w:color="auto" w:fill="auto"/>
              <w:jc w:val="center"/>
            </w:pPr>
            <w:r>
              <w:t>57 648,04</w:t>
            </w:r>
          </w:p>
        </w:tc>
        <w:tc>
          <w:tcPr>
            <w:tcW w:w="1565" w:type="dxa"/>
            <w:tcBorders>
              <w:top w:val="single" w:sz="4" w:space="0" w:color="auto"/>
              <w:left w:val="single" w:sz="4" w:space="0" w:color="auto"/>
              <w:bottom w:val="single" w:sz="4" w:space="0" w:color="auto"/>
            </w:tcBorders>
            <w:shd w:val="clear" w:color="auto" w:fill="FFFFFF"/>
          </w:tcPr>
          <w:p w:rsidR="00F06418" w:rsidRDefault="00674031" w:rsidP="00F33FC2">
            <w:pPr>
              <w:pStyle w:val="a7"/>
              <w:shd w:val="clear" w:color="auto" w:fill="auto"/>
              <w:jc w:val="center"/>
            </w:pPr>
            <w:r>
              <w:t>180 </w:t>
            </w:r>
            <w:r w:rsidR="00441FB9">
              <w:rPr>
                <w:lang w:val="en-US"/>
              </w:rPr>
              <w:t>396</w:t>
            </w:r>
          </w:p>
        </w:tc>
      </w:tr>
    </w:tbl>
    <w:p w:rsidR="00F06418" w:rsidRDefault="00F06418" w:rsidP="00F0641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1464"/>
        <w:gridCol w:w="1819"/>
        <w:gridCol w:w="1661"/>
        <w:gridCol w:w="1565"/>
      </w:tblGrid>
      <w:tr w:rsidR="00F06418" w:rsidTr="007A0FF1">
        <w:trPr>
          <w:trHeight w:hRule="exact" w:val="1296"/>
          <w:jc w:val="center"/>
        </w:trPr>
        <w:tc>
          <w:tcPr>
            <w:tcW w:w="3192" w:type="dxa"/>
            <w:tcBorders>
              <w:top w:val="single" w:sz="4" w:space="0" w:color="auto"/>
            </w:tcBorders>
            <w:shd w:val="clear" w:color="auto" w:fill="FFFFFF"/>
            <w:vAlign w:val="center"/>
          </w:tcPr>
          <w:p w:rsidR="00F06418" w:rsidRDefault="00F06418" w:rsidP="007A0FF1">
            <w:pPr>
              <w:pStyle w:val="a7"/>
              <w:shd w:val="clear" w:color="auto" w:fill="auto"/>
              <w:spacing w:line="271" w:lineRule="auto"/>
              <w:jc w:val="center"/>
            </w:pPr>
            <w:r>
              <w:lastRenderedPageBreak/>
              <w:t>Наименование показателей</w:t>
            </w:r>
          </w:p>
        </w:tc>
        <w:tc>
          <w:tcPr>
            <w:tcW w:w="1464"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spacing w:line="266" w:lineRule="auto"/>
              <w:jc w:val="center"/>
            </w:pPr>
            <w:r>
              <w:t>Единица измерения</w:t>
            </w:r>
          </w:p>
        </w:tc>
        <w:tc>
          <w:tcPr>
            <w:tcW w:w="1819"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Фактические показатели за год, предшествующий базовому периоду (2019)</w:t>
            </w:r>
          </w:p>
        </w:tc>
        <w:tc>
          <w:tcPr>
            <w:tcW w:w="166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spacing w:line="266" w:lineRule="auto"/>
              <w:jc w:val="center"/>
            </w:pPr>
            <w:r>
              <w:t>Показатели, утвержденные на базовый период (2020)</w:t>
            </w:r>
          </w:p>
        </w:tc>
        <w:tc>
          <w:tcPr>
            <w:tcW w:w="156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Предложения на расчетный период регулирования (2021)</w:t>
            </w:r>
          </w:p>
        </w:tc>
      </w:tr>
      <w:tr w:rsidR="00F06418" w:rsidTr="007A0FF1">
        <w:trPr>
          <w:trHeight w:hRule="exact" w:val="298"/>
          <w:jc w:val="center"/>
        </w:trPr>
        <w:tc>
          <w:tcPr>
            <w:tcW w:w="3192" w:type="dxa"/>
            <w:tcBorders>
              <w:top w:val="single" w:sz="4" w:space="0" w:color="auto"/>
            </w:tcBorders>
            <w:shd w:val="clear" w:color="auto" w:fill="FFFFFF"/>
          </w:tcPr>
          <w:p w:rsidR="00F06418" w:rsidRDefault="00F06418" w:rsidP="007A0FF1">
            <w:pPr>
              <w:pStyle w:val="a7"/>
              <w:shd w:val="clear" w:color="auto" w:fill="auto"/>
              <w:ind w:firstLine="640"/>
            </w:pPr>
            <w:r>
              <w:t>в том числе:</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819"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66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565" w:type="dxa"/>
            <w:tcBorders>
              <w:top w:val="single" w:sz="4" w:space="0" w:color="auto"/>
              <w:left w:val="single" w:sz="4" w:space="0" w:color="auto"/>
            </w:tcBorders>
            <w:shd w:val="clear" w:color="auto" w:fill="FFFFFF"/>
          </w:tcPr>
          <w:p w:rsidR="00F06418" w:rsidRDefault="00F06418" w:rsidP="007A0FF1">
            <w:pPr>
              <w:rPr>
                <w:sz w:val="10"/>
                <w:szCs w:val="10"/>
              </w:rPr>
            </w:pPr>
          </w:p>
        </w:tc>
      </w:tr>
      <w:tr w:rsidR="00F06418" w:rsidTr="007A0FF1">
        <w:trPr>
          <w:trHeight w:hRule="exact" w:val="293"/>
          <w:jc w:val="center"/>
        </w:trPr>
        <w:tc>
          <w:tcPr>
            <w:tcW w:w="3192" w:type="dxa"/>
            <w:tcBorders>
              <w:top w:val="single" w:sz="4" w:space="0" w:color="auto"/>
            </w:tcBorders>
            <w:shd w:val="clear" w:color="auto" w:fill="FFFFFF"/>
          </w:tcPr>
          <w:p w:rsidR="00F06418" w:rsidRDefault="00F06418" w:rsidP="007A0FF1">
            <w:pPr>
              <w:pStyle w:val="a7"/>
              <w:shd w:val="clear" w:color="auto" w:fill="auto"/>
              <w:ind w:firstLine="640"/>
            </w:pPr>
            <w:r>
              <w:t>оплата труда</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819"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37 560</w:t>
            </w:r>
          </w:p>
        </w:tc>
        <w:tc>
          <w:tcPr>
            <w:tcW w:w="166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41 514</w:t>
            </w:r>
          </w:p>
        </w:tc>
        <w:tc>
          <w:tcPr>
            <w:tcW w:w="1565" w:type="dxa"/>
            <w:tcBorders>
              <w:top w:val="single" w:sz="4" w:space="0" w:color="auto"/>
              <w:left w:val="single" w:sz="4" w:space="0" w:color="auto"/>
            </w:tcBorders>
            <w:shd w:val="clear" w:color="auto" w:fill="FFFFFF"/>
            <w:vAlign w:val="bottom"/>
          </w:tcPr>
          <w:p w:rsidR="00F06418" w:rsidRDefault="00674031" w:rsidP="00441FB9">
            <w:pPr>
              <w:pStyle w:val="a7"/>
              <w:shd w:val="clear" w:color="auto" w:fill="auto"/>
              <w:jc w:val="center"/>
            </w:pPr>
            <w:r>
              <w:t>132 858</w:t>
            </w:r>
          </w:p>
        </w:tc>
      </w:tr>
      <w:tr w:rsidR="00F06418" w:rsidTr="00931BDC">
        <w:trPr>
          <w:trHeight w:hRule="exact" w:val="298"/>
          <w:jc w:val="center"/>
        </w:trPr>
        <w:tc>
          <w:tcPr>
            <w:tcW w:w="3192" w:type="dxa"/>
            <w:tcBorders>
              <w:top w:val="single" w:sz="4" w:space="0" w:color="auto"/>
            </w:tcBorders>
            <w:shd w:val="clear" w:color="auto" w:fill="FFFFFF"/>
            <w:vAlign w:val="center"/>
          </w:tcPr>
          <w:p w:rsidR="00F06418" w:rsidRDefault="00F06418" w:rsidP="007A0FF1">
            <w:pPr>
              <w:pStyle w:val="a7"/>
              <w:shd w:val="clear" w:color="auto" w:fill="auto"/>
              <w:ind w:firstLine="640"/>
            </w:pPr>
            <w:r>
              <w:t>ремонт основных фондов</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819"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24 606</w:t>
            </w:r>
          </w:p>
        </w:tc>
        <w:tc>
          <w:tcPr>
            <w:tcW w:w="166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10 888,52</w:t>
            </w:r>
          </w:p>
        </w:tc>
        <w:tc>
          <w:tcPr>
            <w:tcW w:w="1565" w:type="dxa"/>
            <w:tcBorders>
              <w:top w:val="single" w:sz="4" w:space="0" w:color="auto"/>
              <w:left w:val="single" w:sz="4" w:space="0" w:color="auto"/>
            </w:tcBorders>
            <w:shd w:val="clear" w:color="auto" w:fill="auto"/>
            <w:vAlign w:val="bottom"/>
          </w:tcPr>
          <w:p w:rsidR="00F06418" w:rsidRPr="00441FB9" w:rsidRDefault="00441FB9" w:rsidP="005E4B7D">
            <w:pPr>
              <w:pStyle w:val="a7"/>
              <w:shd w:val="clear" w:color="auto" w:fill="auto"/>
              <w:jc w:val="center"/>
              <w:rPr>
                <w:lang w:val="en-US"/>
              </w:rPr>
            </w:pPr>
            <w:r>
              <w:rPr>
                <w:lang w:val="en-US"/>
              </w:rPr>
              <w:t>18 323,55</w:t>
            </w:r>
          </w:p>
        </w:tc>
      </w:tr>
      <w:tr w:rsidR="00F06418" w:rsidTr="00931BDC">
        <w:trPr>
          <w:trHeight w:hRule="exact" w:val="293"/>
          <w:jc w:val="center"/>
        </w:trPr>
        <w:tc>
          <w:tcPr>
            <w:tcW w:w="3192" w:type="dxa"/>
            <w:tcBorders>
              <w:top w:val="single" w:sz="4" w:space="0" w:color="auto"/>
            </w:tcBorders>
            <w:shd w:val="clear" w:color="auto" w:fill="FFFFFF"/>
          </w:tcPr>
          <w:p w:rsidR="00F06418" w:rsidRDefault="00F06418" w:rsidP="007A0FF1">
            <w:pPr>
              <w:pStyle w:val="a7"/>
              <w:shd w:val="clear" w:color="auto" w:fill="auto"/>
              <w:ind w:firstLine="640"/>
            </w:pPr>
            <w:r>
              <w:t>материальные затраты</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819"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2 452</w:t>
            </w:r>
          </w:p>
        </w:tc>
        <w:tc>
          <w:tcPr>
            <w:tcW w:w="166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p>
        </w:tc>
        <w:tc>
          <w:tcPr>
            <w:tcW w:w="1565" w:type="dxa"/>
            <w:tcBorders>
              <w:top w:val="single" w:sz="4" w:space="0" w:color="auto"/>
              <w:left w:val="single" w:sz="4" w:space="0" w:color="auto"/>
            </w:tcBorders>
            <w:shd w:val="clear" w:color="auto" w:fill="auto"/>
            <w:vAlign w:val="bottom"/>
          </w:tcPr>
          <w:p w:rsidR="00F06418" w:rsidRPr="00441FB9" w:rsidRDefault="00441FB9" w:rsidP="007A0FF1">
            <w:pPr>
              <w:pStyle w:val="a7"/>
              <w:shd w:val="clear" w:color="auto" w:fill="auto"/>
              <w:jc w:val="center"/>
              <w:rPr>
                <w:lang w:val="en-US"/>
              </w:rPr>
            </w:pPr>
            <w:r>
              <w:rPr>
                <w:lang w:val="en-US"/>
              </w:rPr>
              <w:t>7 852,95</w:t>
            </w:r>
          </w:p>
        </w:tc>
      </w:tr>
      <w:tr w:rsidR="00F06418" w:rsidTr="00931BDC">
        <w:trPr>
          <w:trHeight w:hRule="exact" w:val="1378"/>
          <w:jc w:val="center"/>
        </w:trPr>
        <w:tc>
          <w:tcPr>
            <w:tcW w:w="3192" w:type="dxa"/>
            <w:tcBorders>
              <w:top w:val="single" w:sz="4" w:space="0" w:color="auto"/>
            </w:tcBorders>
            <w:shd w:val="clear" w:color="auto" w:fill="FFFFFF"/>
          </w:tcPr>
          <w:p w:rsidR="00F06418" w:rsidRDefault="00F06418" w:rsidP="007A0FF1">
            <w:pPr>
              <w:pStyle w:val="a7"/>
              <w:shd w:val="clear" w:color="auto" w:fill="auto"/>
              <w:spacing w:line="276" w:lineRule="auto"/>
              <w:ind w:left="640" w:hanging="480"/>
            </w:pPr>
            <w:r>
              <w:t>4.2. Расходы, за исключением указанных в позиции 4.1 **</w:t>
            </w:r>
            <w:r>
              <w:rPr>
                <w:vertAlign w:val="superscript"/>
              </w:rPr>
              <w:t>,</w:t>
            </w:r>
            <w:r>
              <w:t xml:space="preserve"> ****; неподконтрольные расходы *** - всего ***</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тыс. рублей</w:t>
            </w:r>
          </w:p>
        </w:tc>
        <w:tc>
          <w:tcPr>
            <w:tcW w:w="1819"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72 962</w:t>
            </w:r>
          </w:p>
        </w:tc>
        <w:tc>
          <w:tcPr>
            <w:tcW w:w="166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85 273,34</w:t>
            </w:r>
          </w:p>
        </w:tc>
        <w:tc>
          <w:tcPr>
            <w:tcW w:w="1565" w:type="dxa"/>
            <w:tcBorders>
              <w:top w:val="single" w:sz="4" w:space="0" w:color="auto"/>
              <w:left w:val="single" w:sz="4" w:space="0" w:color="auto"/>
            </w:tcBorders>
            <w:shd w:val="clear" w:color="auto" w:fill="auto"/>
          </w:tcPr>
          <w:p w:rsidR="00F06418" w:rsidRPr="00931BDC" w:rsidRDefault="00931BDC" w:rsidP="00CB0E91">
            <w:pPr>
              <w:pStyle w:val="a7"/>
              <w:shd w:val="clear" w:color="auto" w:fill="auto"/>
              <w:jc w:val="center"/>
              <w:rPr>
                <w:lang w:val="en-US"/>
              </w:rPr>
            </w:pPr>
            <w:r>
              <w:rPr>
                <w:lang w:val="en-US"/>
              </w:rPr>
              <w:t>231 072,76</w:t>
            </w:r>
          </w:p>
        </w:tc>
      </w:tr>
      <w:tr w:rsidR="00F06418" w:rsidTr="007A0FF1">
        <w:trPr>
          <w:trHeight w:hRule="exact" w:val="802"/>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9" w:lineRule="auto"/>
              <w:ind w:left="640" w:hanging="480"/>
            </w:pPr>
            <w:r>
              <w:t>4.3. Выпадающие, излишние доходы (расходы) прошлых лет</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тыс. рублей</w:t>
            </w:r>
          </w:p>
        </w:tc>
        <w:tc>
          <w:tcPr>
            <w:tcW w:w="1819"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0,0</w:t>
            </w:r>
          </w:p>
        </w:tc>
        <w:tc>
          <w:tcPr>
            <w:tcW w:w="166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0,0</w:t>
            </w:r>
          </w:p>
        </w:tc>
        <w:tc>
          <w:tcPr>
            <w:tcW w:w="1565"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0,0</w:t>
            </w:r>
          </w:p>
        </w:tc>
      </w:tr>
      <w:tr w:rsidR="00F06418" w:rsidTr="007A0FF1">
        <w:trPr>
          <w:trHeight w:hRule="exact" w:val="542"/>
          <w:jc w:val="center"/>
        </w:trPr>
        <w:tc>
          <w:tcPr>
            <w:tcW w:w="3192" w:type="dxa"/>
            <w:tcBorders>
              <w:top w:val="single" w:sz="4" w:space="0" w:color="auto"/>
            </w:tcBorders>
            <w:shd w:val="clear" w:color="auto" w:fill="FFFFFF"/>
          </w:tcPr>
          <w:p w:rsidR="00F06418" w:rsidRDefault="00F06418" w:rsidP="007A0FF1">
            <w:pPr>
              <w:pStyle w:val="a7"/>
              <w:shd w:val="clear" w:color="auto" w:fill="auto"/>
              <w:spacing w:line="266" w:lineRule="auto"/>
              <w:ind w:left="640" w:hanging="480"/>
            </w:pPr>
            <w:r>
              <w:t>4.4. Инвестиции, осуществляемые за счет</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тыс. рублей</w:t>
            </w:r>
          </w:p>
        </w:tc>
        <w:tc>
          <w:tcPr>
            <w:tcW w:w="1819"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х</w:t>
            </w:r>
          </w:p>
        </w:tc>
        <w:tc>
          <w:tcPr>
            <w:tcW w:w="166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х</w:t>
            </w:r>
          </w:p>
        </w:tc>
        <w:tc>
          <w:tcPr>
            <w:tcW w:w="156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х</w:t>
            </w:r>
          </w:p>
        </w:tc>
      </w:tr>
      <w:tr w:rsidR="00F06418" w:rsidTr="007A0FF1">
        <w:trPr>
          <w:trHeight w:hRule="exact" w:val="1070"/>
          <w:jc w:val="center"/>
        </w:trPr>
        <w:tc>
          <w:tcPr>
            <w:tcW w:w="3192" w:type="dxa"/>
            <w:tcBorders>
              <w:top w:val="single" w:sz="4" w:space="0" w:color="auto"/>
            </w:tcBorders>
            <w:shd w:val="clear" w:color="auto" w:fill="FFFFFF"/>
          </w:tcPr>
          <w:p w:rsidR="00F06418" w:rsidRDefault="00F06418" w:rsidP="007A0FF1">
            <w:pPr>
              <w:pStyle w:val="a7"/>
              <w:shd w:val="clear" w:color="auto" w:fill="auto"/>
              <w:spacing w:line="266" w:lineRule="auto"/>
              <w:ind w:left="640" w:hanging="640"/>
            </w:pPr>
            <w:r>
              <w:t>4.4.1. Реквизиты инвестиционной программы (кем утверждена, дата утверждения, номер приказа)</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819"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не утверждена</w:t>
            </w:r>
          </w:p>
        </w:tc>
        <w:tc>
          <w:tcPr>
            <w:tcW w:w="166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не утверждена</w:t>
            </w:r>
          </w:p>
        </w:tc>
        <w:tc>
          <w:tcPr>
            <w:tcW w:w="1565"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не утверждена</w:t>
            </w:r>
          </w:p>
        </w:tc>
      </w:tr>
      <w:tr w:rsidR="00F06418" w:rsidTr="007A0FF1">
        <w:trPr>
          <w:trHeight w:hRule="exact" w:val="298"/>
          <w:jc w:val="center"/>
        </w:trPr>
        <w:tc>
          <w:tcPr>
            <w:tcW w:w="3192" w:type="dxa"/>
            <w:tcBorders>
              <w:top w:val="single" w:sz="4" w:space="0" w:color="auto"/>
            </w:tcBorders>
            <w:shd w:val="clear" w:color="auto" w:fill="FFFFFF"/>
            <w:vAlign w:val="center"/>
          </w:tcPr>
          <w:p w:rsidR="00F06418" w:rsidRDefault="00F06418" w:rsidP="007A0FF1">
            <w:pPr>
              <w:pStyle w:val="a7"/>
              <w:shd w:val="clear" w:color="auto" w:fill="auto"/>
              <w:ind w:firstLine="160"/>
            </w:pPr>
            <w:r>
              <w:t>4.5. Объем условных единиц ***</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у.е.</w:t>
            </w:r>
          </w:p>
        </w:tc>
        <w:tc>
          <w:tcPr>
            <w:tcW w:w="1819"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3 473,53</w:t>
            </w:r>
          </w:p>
        </w:tc>
        <w:tc>
          <w:tcPr>
            <w:tcW w:w="166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jc w:val="center"/>
            </w:pPr>
            <w:r>
              <w:t>3 510,03</w:t>
            </w:r>
          </w:p>
        </w:tc>
        <w:tc>
          <w:tcPr>
            <w:tcW w:w="1565" w:type="dxa"/>
            <w:tcBorders>
              <w:top w:val="single" w:sz="4" w:space="0" w:color="auto"/>
              <w:left w:val="single" w:sz="4" w:space="0" w:color="auto"/>
            </w:tcBorders>
            <w:shd w:val="clear" w:color="auto" w:fill="FFFFFF"/>
            <w:vAlign w:val="bottom"/>
          </w:tcPr>
          <w:p w:rsidR="00F06418" w:rsidRDefault="00825035" w:rsidP="007A0FF1">
            <w:pPr>
              <w:pStyle w:val="a7"/>
              <w:shd w:val="clear" w:color="auto" w:fill="auto"/>
              <w:jc w:val="center"/>
            </w:pPr>
            <w:r>
              <w:t>9 294,88</w:t>
            </w:r>
          </w:p>
        </w:tc>
      </w:tr>
      <w:tr w:rsidR="00F06418" w:rsidTr="007A0FF1">
        <w:trPr>
          <w:trHeight w:hRule="exact" w:val="797"/>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640" w:hanging="480"/>
            </w:pPr>
            <w:r>
              <w:t>4.6. Операционные (подконтрольные) расходы на условную единицу ***</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200"/>
              <w:jc w:val="both"/>
            </w:pPr>
            <w:r>
              <w:t>тыс. рублей</w:t>
            </w:r>
          </w:p>
          <w:p w:rsidR="00F06418" w:rsidRDefault="00F06418" w:rsidP="007A0FF1">
            <w:pPr>
              <w:pStyle w:val="a7"/>
              <w:shd w:val="clear" w:color="auto" w:fill="auto"/>
              <w:jc w:val="center"/>
            </w:pPr>
            <w:r>
              <w:t>(у.е.)</w:t>
            </w:r>
          </w:p>
        </w:tc>
        <w:tc>
          <w:tcPr>
            <w:tcW w:w="1819"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19,99</w:t>
            </w:r>
          </w:p>
        </w:tc>
        <w:tc>
          <w:tcPr>
            <w:tcW w:w="166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16,42</w:t>
            </w:r>
          </w:p>
        </w:tc>
        <w:tc>
          <w:tcPr>
            <w:tcW w:w="1565" w:type="dxa"/>
            <w:tcBorders>
              <w:top w:val="single" w:sz="4" w:space="0" w:color="auto"/>
              <w:left w:val="single" w:sz="4" w:space="0" w:color="auto"/>
            </w:tcBorders>
            <w:shd w:val="clear" w:color="auto" w:fill="FFFFFF"/>
          </w:tcPr>
          <w:p w:rsidR="00F06418" w:rsidRDefault="00825035" w:rsidP="007A0FF1">
            <w:pPr>
              <w:pStyle w:val="a7"/>
              <w:shd w:val="clear" w:color="auto" w:fill="auto"/>
              <w:jc w:val="center"/>
            </w:pPr>
            <w:r>
              <w:t>19,41</w:t>
            </w:r>
          </w:p>
        </w:tc>
      </w:tr>
      <w:tr w:rsidR="00F06418" w:rsidTr="007A0FF1">
        <w:trPr>
          <w:trHeight w:hRule="exact" w:val="1070"/>
          <w:jc w:val="center"/>
        </w:trPr>
        <w:tc>
          <w:tcPr>
            <w:tcW w:w="3192" w:type="dxa"/>
            <w:tcBorders>
              <w:top w:val="single" w:sz="4" w:space="0" w:color="auto"/>
            </w:tcBorders>
            <w:shd w:val="clear" w:color="auto" w:fill="FFFFFF"/>
          </w:tcPr>
          <w:p w:rsidR="00F06418" w:rsidRDefault="00F06418" w:rsidP="007A0FF1">
            <w:pPr>
              <w:pStyle w:val="a7"/>
              <w:shd w:val="clear" w:color="auto" w:fill="auto"/>
              <w:spacing w:line="266" w:lineRule="auto"/>
              <w:ind w:left="640" w:hanging="400"/>
            </w:pPr>
            <w:r>
              <w:t>5. Показатели численности персонала и фонда оплаты труда по регулируемым видам деятельности</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819"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66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565" w:type="dxa"/>
            <w:tcBorders>
              <w:top w:val="single" w:sz="4" w:space="0" w:color="auto"/>
              <w:left w:val="single" w:sz="4" w:space="0" w:color="auto"/>
            </w:tcBorders>
            <w:shd w:val="clear" w:color="auto" w:fill="FFFFFF"/>
          </w:tcPr>
          <w:p w:rsidR="00F06418" w:rsidRDefault="00F06418" w:rsidP="007A0FF1">
            <w:pPr>
              <w:rPr>
                <w:sz w:val="10"/>
                <w:szCs w:val="10"/>
              </w:rPr>
            </w:pPr>
          </w:p>
        </w:tc>
      </w:tr>
      <w:tr w:rsidR="00F06418" w:rsidTr="007A0FF1">
        <w:trPr>
          <w:trHeight w:hRule="exact" w:val="542"/>
          <w:jc w:val="center"/>
        </w:trPr>
        <w:tc>
          <w:tcPr>
            <w:tcW w:w="3192" w:type="dxa"/>
            <w:tcBorders>
              <w:top w:val="single" w:sz="4" w:space="0" w:color="auto"/>
            </w:tcBorders>
            <w:shd w:val="clear" w:color="auto" w:fill="FFFFFF"/>
          </w:tcPr>
          <w:p w:rsidR="00F06418" w:rsidRDefault="00F06418" w:rsidP="007A0FF1">
            <w:pPr>
              <w:pStyle w:val="a7"/>
              <w:shd w:val="clear" w:color="auto" w:fill="auto"/>
              <w:spacing w:line="262" w:lineRule="auto"/>
              <w:ind w:left="640" w:hanging="480"/>
            </w:pPr>
            <w:r>
              <w:t>5.1. Среднесписочная численность персонала</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человек</w:t>
            </w:r>
          </w:p>
        </w:tc>
        <w:tc>
          <w:tcPr>
            <w:tcW w:w="1819"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70</w:t>
            </w:r>
          </w:p>
        </w:tc>
        <w:tc>
          <w:tcPr>
            <w:tcW w:w="166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82</w:t>
            </w:r>
          </w:p>
        </w:tc>
        <w:tc>
          <w:tcPr>
            <w:tcW w:w="1565" w:type="dxa"/>
            <w:tcBorders>
              <w:top w:val="single" w:sz="4" w:space="0" w:color="auto"/>
              <w:left w:val="single" w:sz="4" w:space="0" w:color="auto"/>
            </w:tcBorders>
            <w:shd w:val="clear" w:color="auto" w:fill="FFFFFF"/>
            <w:vAlign w:val="center"/>
          </w:tcPr>
          <w:p w:rsidR="00F06418" w:rsidRPr="0012064F" w:rsidRDefault="00825035" w:rsidP="007A0FF1">
            <w:pPr>
              <w:pStyle w:val="a7"/>
              <w:shd w:val="clear" w:color="auto" w:fill="auto"/>
              <w:jc w:val="center"/>
              <w:rPr>
                <w:lang w:val="en-US"/>
              </w:rPr>
            </w:pPr>
            <w:r>
              <w:t>318</w:t>
            </w:r>
          </w:p>
        </w:tc>
      </w:tr>
      <w:tr w:rsidR="00F06418" w:rsidTr="007A0FF1">
        <w:trPr>
          <w:trHeight w:hRule="exact" w:val="547"/>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640" w:hanging="480"/>
            </w:pPr>
            <w:r>
              <w:t>5.2. Среднемесячная заработная плата на одного работника</w:t>
            </w:r>
          </w:p>
        </w:tc>
        <w:tc>
          <w:tcPr>
            <w:tcW w:w="1464"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ind w:left="200" w:firstLine="20"/>
              <w:jc w:val="both"/>
            </w:pPr>
            <w:r>
              <w:t>тыс. рублей на человека</w:t>
            </w:r>
          </w:p>
        </w:tc>
        <w:tc>
          <w:tcPr>
            <w:tcW w:w="1819"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45,081</w:t>
            </w:r>
          </w:p>
        </w:tc>
        <w:tc>
          <w:tcPr>
            <w:tcW w:w="166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42,006</w:t>
            </w:r>
          </w:p>
        </w:tc>
        <w:tc>
          <w:tcPr>
            <w:tcW w:w="1565" w:type="dxa"/>
            <w:tcBorders>
              <w:top w:val="single" w:sz="4" w:space="0" w:color="auto"/>
              <w:left w:val="single" w:sz="4" w:space="0" w:color="auto"/>
            </w:tcBorders>
            <w:shd w:val="clear" w:color="auto" w:fill="FFFFFF"/>
          </w:tcPr>
          <w:p w:rsidR="00F06418" w:rsidRDefault="00825035" w:rsidP="007A0FF1">
            <w:pPr>
              <w:pStyle w:val="a7"/>
              <w:shd w:val="clear" w:color="auto" w:fill="auto"/>
              <w:jc w:val="center"/>
            </w:pPr>
            <w:r>
              <w:t>57, 604</w:t>
            </w:r>
          </w:p>
        </w:tc>
      </w:tr>
      <w:tr w:rsidR="00F06418" w:rsidTr="007A0FF1">
        <w:trPr>
          <w:trHeight w:hRule="exact" w:val="802"/>
          <w:jc w:val="center"/>
        </w:trPr>
        <w:tc>
          <w:tcPr>
            <w:tcW w:w="3192" w:type="dxa"/>
            <w:tcBorders>
              <w:top w:val="single" w:sz="4" w:space="0" w:color="auto"/>
            </w:tcBorders>
            <w:shd w:val="clear" w:color="auto" w:fill="FFFFFF"/>
          </w:tcPr>
          <w:p w:rsidR="00F06418" w:rsidRDefault="00F06418" w:rsidP="007A0FF1">
            <w:pPr>
              <w:pStyle w:val="a7"/>
              <w:shd w:val="clear" w:color="auto" w:fill="auto"/>
              <w:spacing w:line="266" w:lineRule="auto"/>
              <w:ind w:left="640" w:hanging="480"/>
            </w:pPr>
            <w:r>
              <w:t>5.3. Реквизиты отраслевого тарифного соглашения (дата утверждения, срок действия)</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1819"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c>
          <w:tcPr>
            <w:tcW w:w="166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c>
          <w:tcPr>
            <w:tcW w:w="1565"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r>
      <w:tr w:rsidR="00F06418" w:rsidTr="007A0FF1">
        <w:trPr>
          <w:trHeight w:hRule="exact" w:val="1066"/>
          <w:jc w:val="center"/>
        </w:trPr>
        <w:tc>
          <w:tcPr>
            <w:tcW w:w="3192" w:type="dxa"/>
            <w:tcBorders>
              <w:top w:val="single" w:sz="4" w:space="0" w:color="auto"/>
            </w:tcBorders>
            <w:shd w:val="clear" w:color="auto" w:fill="FFFFFF"/>
          </w:tcPr>
          <w:p w:rsidR="00F06418" w:rsidRDefault="00F06418" w:rsidP="007A0FF1">
            <w:pPr>
              <w:pStyle w:val="a7"/>
              <w:shd w:val="clear" w:color="auto" w:fill="auto"/>
              <w:spacing w:line="266" w:lineRule="auto"/>
              <w:ind w:left="640" w:hanging="400"/>
            </w:pPr>
            <w:r>
              <w:t>6. Уставный капитал (складочный капитал, уставный фонд, вклады товарищей)</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200"/>
              <w:jc w:val="both"/>
            </w:pPr>
            <w:r>
              <w:t>тыс. рублей</w:t>
            </w:r>
          </w:p>
        </w:tc>
        <w:tc>
          <w:tcPr>
            <w:tcW w:w="1819"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10</w:t>
            </w:r>
          </w:p>
        </w:tc>
        <w:tc>
          <w:tcPr>
            <w:tcW w:w="166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10</w:t>
            </w:r>
          </w:p>
        </w:tc>
        <w:tc>
          <w:tcPr>
            <w:tcW w:w="1565"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10</w:t>
            </w:r>
          </w:p>
        </w:tc>
      </w:tr>
      <w:tr w:rsidR="00F06418" w:rsidTr="007A0FF1">
        <w:trPr>
          <w:trHeight w:hRule="exact" w:val="1320"/>
          <w:jc w:val="center"/>
        </w:trPr>
        <w:tc>
          <w:tcPr>
            <w:tcW w:w="3192" w:type="dxa"/>
            <w:tcBorders>
              <w:top w:val="single" w:sz="4" w:space="0" w:color="auto"/>
              <w:bottom w:val="single" w:sz="4" w:space="0" w:color="auto"/>
            </w:tcBorders>
            <w:shd w:val="clear" w:color="auto" w:fill="FFFFFF"/>
            <w:vAlign w:val="bottom"/>
          </w:tcPr>
          <w:p w:rsidR="00F06418" w:rsidRDefault="00F06418" w:rsidP="007A0FF1">
            <w:pPr>
              <w:pStyle w:val="a7"/>
              <w:shd w:val="clear" w:color="auto" w:fill="auto"/>
              <w:spacing w:line="266" w:lineRule="auto"/>
              <w:ind w:left="640" w:hanging="400"/>
            </w:pPr>
            <w:r>
              <w:t>7. Анализ финансовой устойчивости по величине излишка (недостатка) собственных оборотных средств</w:t>
            </w:r>
          </w:p>
        </w:tc>
        <w:tc>
          <w:tcPr>
            <w:tcW w:w="1464" w:type="dxa"/>
            <w:tcBorders>
              <w:top w:val="single" w:sz="4" w:space="0" w:color="auto"/>
              <w:left w:val="single" w:sz="4" w:space="0" w:color="auto"/>
              <w:bottom w:val="single" w:sz="4" w:space="0" w:color="auto"/>
            </w:tcBorders>
            <w:shd w:val="clear" w:color="auto" w:fill="FFFFFF"/>
          </w:tcPr>
          <w:p w:rsidR="00F06418" w:rsidRDefault="00F06418" w:rsidP="007A0FF1">
            <w:pPr>
              <w:pStyle w:val="a7"/>
              <w:shd w:val="clear" w:color="auto" w:fill="auto"/>
              <w:jc w:val="center"/>
            </w:pPr>
            <w:r>
              <w:t>тыс. рублей</w:t>
            </w:r>
          </w:p>
        </w:tc>
        <w:tc>
          <w:tcPr>
            <w:tcW w:w="1819" w:type="dxa"/>
            <w:tcBorders>
              <w:top w:val="single" w:sz="4" w:space="0" w:color="auto"/>
              <w:left w:val="single" w:sz="4" w:space="0" w:color="auto"/>
              <w:bottom w:val="single" w:sz="4" w:space="0" w:color="auto"/>
            </w:tcBorders>
            <w:shd w:val="clear" w:color="auto" w:fill="FFFFFF"/>
          </w:tcPr>
          <w:p w:rsidR="00F06418" w:rsidRDefault="00F06418" w:rsidP="007A0FF1">
            <w:pPr>
              <w:pStyle w:val="a7"/>
              <w:shd w:val="clear" w:color="auto" w:fill="auto"/>
              <w:jc w:val="center"/>
            </w:pPr>
          </w:p>
        </w:tc>
        <w:tc>
          <w:tcPr>
            <w:tcW w:w="1661" w:type="dxa"/>
            <w:tcBorders>
              <w:top w:val="single" w:sz="4" w:space="0" w:color="auto"/>
              <w:left w:val="single" w:sz="4" w:space="0" w:color="auto"/>
              <w:bottom w:val="single" w:sz="4" w:space="0" w:color="auto"/>
            </w:tcBorders>
            <w:shd w:val="clear" w:color="auto" w:fill="FFFFFF"/>
          </w:tcPr>
          <w:p w:rsidR="00F06418" w:rsidRDefault="00F06418" w:rsidP="007A0FF1">
            <w:pPr>
              <w:pStyle w:val="a7"/>
              <w:shd w:val="clear" w:color="auto" w:fill="auto"/>
              <w:jc w:val="center"/>
            </w:pPr>
            <w:r>
              <w:t>х</w:t>
            </w:r>
          </w:p>
        </w:tc>
        <w:tc>
          <w:tcPr>
            <w:tcW w:w="1565" w:type="dxa"/>
            <w:tcBorders>
              <w:top w:val="single" w:sz="4" w:space="0" w:color="auto"/>
              <w:left w:val="single" w:sz="4" w:space="0" w:color="auto"/>
              <w:bottom w:val="single" w:sz="4" w:space="0" w:color="auto"/>
            </w:tcBorders>
            <w:shd w:val="clear" w:color="auto" w:fill="FFFFFF"/>
          </w:tcPr>
          <w:p w:rsidR="00F06418" w:rsidRDefault="00F06418" w:rsidP="007A0FF1">
            <w:pPr>
              <w:pStyle w:val="a7"/>
              <w:shd w:val="clear" w:color="auto" w:fill="auto"/>
              <w:jc w:val="center"/>
            </w:pPr>
            <w:r>
              <w:t>х</w:t>
            </w:r>
          </w:p>
        </w:tc>
      </w:tr>
    </w:tbl>
    <w:p w:rsidR="00F06418" w:rsidRDefault="00F06418" w:rsidP="00F06418">
      <w:pPr>
        <w:spacing w:line="1" w:lineRule="exact"/>
        <w:rPr>
          <w:sz w:val="2"/>
          <w:szCs w:val="2"/>
        </w:rPr>
      </w:pPr>
      <w:r>
        <w:br w:type="page"/>
      </w:r>
    </w:p>
    <w:p w:rsidR="00F06418" w:rsidRDefault="00F06418" w:rsidP="00F06418">
      <w:pPr>
        <w:pStyle w:val="1"/>
        <w:numPr>
          <w:ilvl w:val="0"/>
          <w:numId w:val="1"/>
        </w:numPr>
        <w:shd w:val="clear" w:color="auto" w:fill="auto"/>
        <w:tabs>
          <w:tab w:val="left" w:pos="474"/>
        </w:tabs>
        <w:spacing w:after="320" w:line="240" w:lineRule="auto"/>
        <w:jc w:val="center"/>
      </w:pPr>
      <w:r>
        <w:lastRenderedPageBreak/>
        <w:t>Цены (тарифы) по регулируемым видам деятельности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1464"/>
        <w:gridCol w:w="816"/>
        <w:gridCol w:w="821"/>
        <w:gridCol w:w="821"/>
        <w:gridCol w:w="821"/>
        <w:gridCol w:w="821"/>
        <w:gridCol w:w="835"/>
      </w:tblGrid>
      <w:tr w:rsidR="00F06418" w:rsidTr="007A0FF1">
        <w:trPr>
          <w:trHeight w:hRule="exact" w:val="1445"/>
          <w:jc w:val="center"/>
        </w:trPr>
        <w:tc>
          <w:tcPr>
            <w:tcW w:w="3192" w:type="dxa"/>
            <w:vMerge w:val="restart"/>
            <w:tcBorders>
              <w:top w:val="single" w:sz="4" w:space="0" w:color="auto"/>
            </w:tcBorders>
            <w:shd w:val="clear" w:color="auto" w:fill="FFFFFF"/>
            <w:vAlign w:val="center"/>
          </w:tcPr>
          <w:p w:rsidR="00F06418" w:rsidRDefault="00F06418" w:rsidP="007A0FF1">
            <w:pPr>
              <w:pStyle w:val="a7"/>
              <w:shd w:val="clear" w:color="auto" w:fill="auto"/>
              <w:spacing w:line="271" w:lineRule="auto"/>
              <w:jc w:val="center"/>
            </w:pPr>
            <w:r>
              <w:t>Наименование показателей</w:t>
            </w:r>
          </w:p>
        </w:tc>
        <w:tc>
          <w:tcPr>
            <w:tcW w:w="1464" w:type="dxa"/>
            <w:vMerge w:val="restart"/>
            <w:tcBorders>
              <w:top w:val="single" w:sz="4" w:space="0" w:color="auto"/>
              <w:left w:val="single" w:sz="4" w:space="0" w:color="auto"/>
            </w:tcBorders>
            <w:shd w:val="clear" w:color="auto" w:fill="FFFFFF"/>
            <w:vAlign w:val="center"/>
          </w:tcPr>
          <w:p w:rsidR="00F06418" w:rsidRDefault="00F06418" w:rsidP="007A0FF1">
            <w:pPr>
              <w:pStyle w:val="a7"/>
              <w:shd w:val="clear" w:color="auto" w:fill="auto"/>
              <w:spacing w:line="266" w:lineRule="auto"/>
              <w:jc w:val="center"/>
            </w:pPr>
            <w:r>
              <w:t>Единица измерения</w:t>
            </w:r>
          </w:p>
        </w:tc>
        <w:tc>
          <w:tcPr>
            <w:tcW w:w="1637" w:type="dxa"/>
            <w:gridSpan w:val="2"/>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Фактические показатели за год, предшествующий базовому периоду (2019)</w:t>
            </w:r>
          </w:p>
        </w:tc>
        <w:tc>
          <w:tcPr>
            <w:tcW w:w="1642" w:type="dxa"/>
            <w:gridSpan w:val="2"/>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Показатели, утвержденные на базовый период (2020)</w:t>
            </w:r>
          </w:p>
        </w:tc>
        <w:tc>
          <w:tcPr>
            <w:tcW w:w="1656" w:type="dxa"/>
            <w:gridSpan w:val="2"/>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Предложения на расчетный период регулирования (2021)</w:t>
            </w:r>
          </w:p>
        </w:tc>
      </w:tr>
      <w:tr w:rsidR="00F06418" w:rsidTr="007A0FF1">
        <w:trPr>
          <w:trHeight w:hRule="exact" w:val="797"/>
          <w:jc w:val="center"/>
        </w:trPr>
        <w:tc>
          <w:tcPr>
            <w:tcW w:w="3192" w:type="dxa"/>
            <w:vMerge/>
            <w:shd w:val="clear" w:color="auto" w:fill="FFFFFF"/>
            <w:vAlign w:val="center"/>
          </w:tcPr>
          <w:p w:rsidR="00F06418" w:rsidRDefault="00F06418" w:rsidP="007A0FF1"/>
        </w:tc>
        <w:tc>
          <w:tcPr>
            <w:tcW w:w="1464" w:type="dxa"/>
            <w:vMerge/>
            <w:tcBorders>
              <w:left w:val="single" w:sz="4" w:space="0" w:color="auto"/>
            </w:tcBorders>
            <w:shd w:val="clear" w:color="auto" w:fill="FFFFFF"/>
            <w:vAlign w:val="center"/>
          </w:tcPr>
          <w:p w:rsidR="00F06418" w:rsidRDefault="00F06418" w:rsidP="007A0FF1"/>
        </w:tc>
        <w:tc>
          <w:tcPr>
            <w:tcW w:w="816"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первое полу</w:t>
            </w:r>
            <w:r>
              <w:softHyphen/>
              <w:t>годие</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второе полу</w:t>
            </w:r>
            <w:r>
              <w:softHyphen/>
              <w:t>годие</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первое полу</w:t>
            </w:r>
            <w:r>
              <w:softHyphen/>
              <w:t>годие</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второе полу</w:t>
            </w:r>
            <w:r>
              <w:softHyphen/>
              <w:t>годие</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первое полу</w:t>
            </w:r>
            <w:r>
              <w:softHyphen/>
              <w:t>годие</w:t>
            </w:r>
          </w:p>
        </w:tc>
        <w:tc>
          <w:tcPr>
            <w:tcW w:w="83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второе полу</w:t>
            </w:r>
            <w:r>
              <w:softHyphen/>
              <w:t>годие</w:t>
            </w:r>
          </w:p>
        </w:tc>
      </w:tr>
      <w:tr w:rsidR="00F06418" w:rsidTr="007A0FF1">
        <w:trPr>
          <w:trHeight w:hRule="exact" w:val="802"/>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4" w:lineRule="auto"/>
              <w:ind w:left="560" w:hanging="380"/>
            </w:pPr>
            <w:r>
              <w:t>1. Для организаций, относящихся к субъектам естественных монополий:</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16"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35" w:type="dxa"/>
            <w:tcBorders>
              <w:top w:val="single" w:sz="4" w:space="0" w:color="auto"/>
              <w:left w:val="single" w:sz="4" w:space="0" w:color="auto"/>
            </w:tcBorders>
            <w:shd w:val="clear" w:color="auto" w:fill="FFFFFF"/>
          </w:tcPr>
          <w:p w:rsidR="00F06418" w:rsidRDefault="00F06418" w:rsidP="007A0FF1">
            <w:pPr>
              <w:rPr>
                <w:sz w:val="10"/>
                <w:szCs w:val="10"/>
              </w:rPr>
            </w:pPr>
          </w:p>
        </w:tc>
      </w:tr>
      <w:tr w:rsidR="00F06418" w:rsidTr="007A0FF1">
        <w:trPr>
          <w:trHeight w:hRule="exact" w:val="797"/>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560" w:hanging="560"/>
            </w:pPr>
            <w:r>
              <w:t xml:space="preserve">1.1. услуги по </w:t>
            </w:r>
            <w:proofErr w:type="spellStart"/>
            <w:r>
              <w:t>оперативно</w:t>
            </w:r>
            <w:r>
              <w:softHyphen/>
              <w:t>диспетчерскому</w:t>
            </w:r>
            <w:proofErr w:type="spellEnd"/>
            <w:r>
              <w:t xml:space="preserve"> управлению в электроэнергетике:</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16"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35" w:type="dxa"/>
            <w:tcBorders>
              <w:top w:val="single" w:sz="4" w:space="0" w:color="auto"/>
              <w:left w:val="single" w:sz="4" w:space="0" w:color="auto"/>
            </w:tcBorders>
            <w:shd w:val="clear" w:color="auto" w:fill="FFFFFF"/>
          </w:tcPr>
          <w:p w:rsidR="00F06418" w:rsidRDefault="00F06418" w:rsidP="007A0FF1">
            <w:pPr>
              <w:rPr>
                <w:sz w:val="10"/>
                <w:szCs w:val="10"/>
              </w:rPr>
            </w:pPr>
          </w:p>
        </w:tc>
      </w:tr>
      <w:tr w:rsidR="00F06418" w:rsidTr="007A0FF1">
        <w:trPr>
          <w:trHeight w:hRule="exact" w:val="4627"/>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560"/>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spacing w:line="266" w:lineRule="auto"/>
              <w:jc w:val="center"/>
            </w:pPr>
            <w:r>
              <w:t>рублей/МВт в месяц</w:t>
            </w:r>
          </w:p>
        </w:tc>
        <w:tc>
          <w:tcPr>
            <w:tcW w:w="816"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c>
          <w:tcPr>
            <w:tcW w:w="835"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х</w:t>
            </w:r>
          </w:p>
        </w:tc>
      </w:tr>
      <w:tr w:rsidR="00F06418" w:rsidTr="007A0FF1">
        <w:trPr>
          <w:trHeight w:hRule="exact" w:val="4704"/>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560"/>
            </w:pPr>
            <w:r>
              <w:t xml:space="preserve">предельный максимальный уровень цен (тарифов) на услуги по </w:t>
            </w:r>
            <w:proofErr w:type="spellStart"/>
            <w:r>
              <w:t>оперативно</w:t>
            </w:r>
            <w:r>
              <w:softHyphen/>
              <w:t>диспетчерскому</w:t>
            </w:r>
            <w:proofErr w:type="spellEnd"/>
            <w:r>
              <w:t xml:space="preserve">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рублей/МВт-ч</w:t>
            </w:r>
          </w:p>
        </w:tc>
        <w:tc>
          <w:tcPr>
            <w:tcW w:w="816" w:type="dxa"/>
            <w:tcBorders>
              <w:top w:val="single" w:sz="4" w:space="0" w:color="auto"/>
              <w:left w:val="single" w:sz="4" w:space="0" w:color="auto"/>
            </w:tcBorders>
            <w:shd w:val="clear" w:color="auto" w:fill="FFFFFF"/>
          </w:tcPr>
          <w:p w:rsidR="00F06418" w:rsidRDefault="00F06418" w:rsidP="007A0FF1">
            <w:pPr>
              <w:pStyle w:val="a7"/>
              <w:shd w:val="clear" w:color="auto" w:fill="auto"/>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pPr>
            <w:r>
              <w:t>х</w:t>
            </w:r>
          </w:p>
        </w:tc>
        <w:tc>
          <w:tcPr>
            <w:tcW w:w="835" w:type="dxa"/>
            <w:tcBorders>
              <w:top w:val="single" w:sz="4" w:space="0" w:color="auto"/>
              <w:left w:val="single" w:sz="4" w:space="0" w:color="auto"/>
            </w:tcBorders>
            <w:shd w:val="clear" w:color="auto" w:fill="FFFFFF"/>
          </w:tcPr>
          <w:p w:rsidR="00F06418" w:rsidRDefault="00F06418" w:rsidP="007A0FF1">
            <w:pPr>
              <w:pStyle w:val="a7"/>
              <w:shd w:val="clear" w:color="auto" w:fill="auto"/>
            </w:pPr>
            <w:r>
              <w:t>х</w:t>
            </w:r>
          </w:p>
        </w:tc>
      </w:tr>
      <w:tr w:rsidR="00F06418" w:rsidTr="007A0FF1">
        <w:trPr>
          <w:trHeight w:hRule="exact" w:val="533"/>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2" w:lineRule="auto"/>
              <w:ind w:left="560" w:hanging="560"/>
            </w:pPr>
            <w:r>
              <w:t>1.2. услуги по передаче электрической энергии:</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16"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35" w:type="dxa"/>
            <w:tcBorders>
              <w:top w:val="single" w:sz="4" w:space="0" w:color="auto"/>
              <w:left w:val="single" w:sz="4" w:space="0" w:color="auto"/>
            </w:tcBorders>
            <w:shd w:val="clear" w:color="auto" w:fill="FFFFFF"/>
          </w:tcPr>
          <w:p w:rsidR="00F06418" w:rsidRDefault="00F06418" w:rsidP="007A0FF1">
            <w:pPr>
              <w:rPr>
                <w:sz w:val="10"/>
                <w:szCs w:val="10"/>
              </w:rPr>
            </w:pPr>
          </w:p>
        </w:tc>
      </w:tr>
      <w:tr w:rsidR="00F06418" w:rsidTr="007A0FF1">
        <w:trPr>
          <w:trHeight w:hRule="exact" w:val="293"/>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ind w:firstLine="560"/>
            </w:pPr>
            <w:proofErr w:type="spellStart"/>
            <w:r>
              <w:t>двухставочный</w:t>
            </w:r>
            <w:proofErr w:type="spellEnd"/>
            <w:r>
              <w:t xml:space="preserve"> тариф:</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16"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35" w:type="dxa"/>
            <w:tcBorders>
              <w:top w:val="single" w:sz="4" w:space="0" w:color="auto"/>
              <w:left w:val="single" w:sz="4" w:space="0" w:color="auto"/>
            </w:tcBorders>
            <w:shd w:val="clear" w:color="auto" w:fill="FFFFFF"/>
          </w:tcPr>
          <w:p w:rsidR="00F06418" w:rsidRDefault="00F06418" w:rsidP="007A0FF1">
            <w:pPr>
              <w:rPr>
                <w:sz w:val="10"/>
                <w:szCs w:val="10"/>
              </w:rPr>
            </w:pPr>
          </w:p>
        </w:tc>
      </w:tr>
      <w:tr w:rsidR="00F06418" w:rsidTr="00931BDC">
        <w:trPr>
          <w:trHeight w:hRule="exact" w:val="533"/>
          <w:jc w:val="center"/>
        </w:trPr>
        <w:tc>
          <w:tcPr>
            <w:tcW w:w="3192" w:type="dxa"/>
            <w:tcBorders>
              <w:top w:val="single" w:sz="4" w:space="0" w:color="auto"/>
              <w:bottom w:val="single" w:sz="4" w:space="0" w:color="auto"/>
            </w:tcBorders>
            <w:shd w:val="clear" w:color="auto" w:fill="FFFFFF"/>
          </w:tcPr>
          <w:p w:rsidR="00F06418" w:rsidRDefault="00F06418" w:rsidP="00931BDC">
            <w:pPr>
              <w:pStyle w:val="a7"/>
              <w:shd w:val="clear" w:color="auto" w:fill="auto"/>
              <w:ind w:firstLine="560"/>
            </w:pPr>
            <w:r>
              <w:t>ставка на содержание сетей</w:t>
            </w:r>
          </w:p>
        </w:tc>
        <w:tc>
          <w:tcPr>
            <w:tcW w:w="1464" w:type="dxa"/>
            <w:tcBorders>
              <w:top w:val="single" w:sz="4" w:space="0" w:color="auto"/>
              <w:left w:val="single" w:sz="4" w:space="0" w:color="auto"/>
              <w:bottom w:val="single" w:sz="4" w:space="0" w:color="auto"/>
            </w:tcBorders>
            <w:shd w:val="clear" w:color="auto" w:fill="FFFFFF"/>
            <w:vAlign w:val="bottom"/>
          </w:tcPr>
          <w:p w:rsidR="00F06418" w:rsidRDefault="00F06418" w:rsidP="00931BDC">
            <w:pPr>
              <w:pStyle w:val="a7"/>
              <w:shd w:val="clear" w:color="auto" w:fill="auto"/>
              <w:jc w:val="center"/>
            </w:pPr>
            <w:r>
              <w:t>рублей/МВт</w:t>
            </w:r>
          </w:p>
          <w:p w:rsidR="00F06418" w:rsidRDefault="00F06418" w:rsidP="00931BDC">
            <w:pPr>
              <w:pStyle w:val="a7"/>
              <w:shd w:val="clear" w:color="auto" w:fill="auto"/>
              <w:jc w:val="center"/>
            </w:pPr>
            <w:r>
              <w:t>в месяц</w:t>
            </w:r>
          </w:p>
        </w:tc>
        <w:tc>
          <w:tcPr>
            <w:tcW w:w="816" w:type="dxa"/>
            <w:tcBorders>
              <w:top w:val="single" w:sz="4" w:space="0" w:color="auto"/>
              <w:left w:val="single" w:sz="4" w:space="0" w:color="auto"/>
              <w:bottom w:val="single" w:sz="4" w:space="0" w:color="auto"/>
            </w:tcBorders>
            <w:shd w:val="clear" w:color="auto" w:fill="FFFFFF"/>
          </w:tcPr>
          <w:p w:rsidR="00F06418" w:rsidRDefault="00F06418" w:rsidP="00931BDC">
            <w:pPr>
              <w:pStyle w:val="a7"/>
              <w:shd w:val="clear" w:color="auto" w:fill="auto"/>
              <w:rPr>
                <w:sz w:val="16"/>
                <w:szCs w:val="16"/>
              </w:rPr>
            </w:pPr>
            <w:r w:rsidRPr="00786E8C">
              <w:rPr>
                <w:sz w:val="16"/>
                <w:szCs w:val="16"/>
              </w:rPr>
              <w:t>223442,43</w:t>
            </w:r>
          </w:p>
        </w:tc>
        <w:tc>
          <w:tcPr>
            <w:tcW w:w="821" w:type="dxa"/>
            <w:tcBorders>
              <w:top w:val="single" w:sz="4" w:space="0" w:color="auto"/>
              <w:left w:val="single" w:sz="4" w:space="0" w:color="auto"/>
              <w:bottom w:val="single" w:sz="4" w:space="0" w:color="auto"/>
            </w:tcBorders>
            <w:shd w:val="clear" w:color="auto" w:fill="FFFFFF"/>
          </w:tcPr>
          <w:p w:rsidR="00F06418" w:rsidRDefault="00F06418" w:rsidP="00931BDC">
            <w:pPr>
              <w:pStyle w:val="a7"/>
              <w:shd w:val="clear" w:color="auto" w:fill="auto"/>
              <w:rPr>
                <w:sz w:val="16"/>
                <w:szCs w:val="16"/>
              </w:rPr>
            </w:pPr>
            <w:r w:rsidRPr="00786E8C">
              <w:rPr>
                <w:sz w:val="16"/>
                <w:szCs w:val="16"/>
              </w:rPr>
              <w:t>223442,43</w:t>
            </w:r>
          </w:p>
        </w:tc>
        <w:tc>
          <w:tcPr>
            <w:tcW w:w="821" w:type="dxa"/>
            <w:tcBorders>
              <w:top w:val="single" w:sz="4" w:space="0" w:color="auto"/>
              <w:left w:val="single" w:sz="4" w:space="0" w:color="auto"/>
              <w:bottom w:val="single" w:sz="4" w:space="0" w:color="auto"/>
            </w:tcBorders>
            <w:shd w:val="clear" w:color="auto" w:fill="FFFFFF"/>
          </w:tcPr>
          <w:p w:rsidR="00F06418" w:rsidRDefault="00F06418" w:rsidP="00931BDC">
            <w:pPr>
              <w:pStyle w:val="a7"/>
              <w:shd w:val="clear" w:color="auto" w:fill="auto"/>
              <w:rPr>
                <w:sz w:val="16"/>
                <w:szCs w:val="16"/>
              </w:rPr>
            </w:pPr>
            <w:r w:rsidRPr="00786E8C">
              <w:rPr>
                <w:sz w:val="16"/>
                <w:szCs w:val="16"/>
              </w:rPr>
              <w:t>238401,94</w:t>
            </w:r>
          </w:p>
        </w:tc>
        <w:tc>
          <w:tcPr>
            <w:tcW w:w="821" w:type="dxa"/>
            <w:tcBorders>
              <w:top w:val="single" w:sz="4" w:space="0" w:color="auto"/>
              <w:left w:val="single" w:sz="4" w:space="0" w:color="auto"/>
              <w:bottom w:val="single" w:sz="4" w:space="0" w:color="auto"/>
            </w:tcBorders>
            <w:shd w:val="clear" w:color="auto" w:fill="FFFFFF"/>
          </w:tcPr>
          <w:p w:rsidR="00F06418" w:rsidRDefault="00F06418" w:rsidP="00931BDC">
            <w:pPr>
              <w:pStyle w:val="a7"/>
              <w:shd w:val="clear" w:color="auto" w:fill="auto"/>
              <w:rPr>
                <w:sz w:val="16"/>
                <w:szCs w:val="16"/>
              </w:rPr>
            </w:pPr>
            <w:r w:rsidRPr="00786E8C">
              <w:rPr>
                <w:sz w:val="16"/>
                <w:szCs w:val="16"/>
              </w:rPr>
              <w:t>238401,94</w:t>
            </w:r>
          </w:p>
        </w:tc>
        <w:tc>
          <w:tcPr>
            <w:tcW w:w="821" w:type="dxa"/>
            <w:tcBorders>
              <w:top w:val="single" w:sz="4" w:space="0" w:color="auto"/>
              <w:left w:val="single" w:sz="4" w:space="0" w:color="auto"/>
              <w:bottom w:val="single" w:sz="4" w:space="0" w:color="auto"/>
            </w:tcBorders>
            <w:shd w:val="clear" w:color="auto" w:fill="auto"/>
          </w:tcPr>
          <w:p w:rsidR="00F06418" w:rsidRPr="00931BDC" w:rsidRDefault="00931BDC" w:rsidP="00931BDC">
            <w:pPr>
              <w:pStyle w:val="a7"/>
              <w:shd w:val="clear" w:color="auto" w:fill="auto"/>
              <w:rPr>
                <w:sz w:val="16"/>
                <w:szCs w:val="16"/>
                <w:lang w:val="en-US"/>
              </w:rPr>
            </w:pPr>
            <w:r>
              <w:rPr>
                <w:sz w:val="16"/>
                <w:szCs w:val="16"/>
                <w:lang w:val="en-US"/>
              </w:rPr>
              <w:t>72 820,53</w:t>
            </w:r>
          </w:p>
        </w:tc>
        <w:tc>
          <w:tcPr>
            <w:tcW w:w="835" w:type="dxa"/>
            <w:tcBorders>
              <w:top w:val="single" w:sz="4" w:space="0" w:color="auto"/>
              <w:left w:val="single" w:sz="4" w:space="0" w:color="auto"/>
              <w:bottom w:val="single" w:sz="4" w:space="0" w:color="auto"/>
            </w:tcBorders>
            <w:shd w:val="clear" w:color="auto" w:fill="auto"/>
          </w:tcPr>
          <w:p w:rsidR="00F06418" w:rsidRPr="00931BDC" w:rsidRDefault="00931BDC" w:rsidP="00931BDC">
            <w:pPr>
              <w:pStyle w:val="a7"/>
              <w:shd w:val="clear" w:color="auto" w:fill="auto"/>
              <w:rPr>
                <w:sz w:val="16"/>
                <w:szCs w:val="16"/>
                <w:lang w:val="en-US"/>
              </w:rPr>
            </w:pPr>
            <w:r>
              <w:rPr>
                <w:sz w:val="16"/>
                <w:szCs w:val="16"/>
                <w:lang w:val="en-US"/>
              </w:rPr>
              <w:t>72 820,53</w:t>
            </w:r>
          </w:p>
        </w:tc>
      </w:tr>
    </w:tbl>
    <w:p w:rsidR="00F06418" w:rsidRDefault="00F06418" w:rsidP="00931BD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1464"/>
        <w:gridCol w:w="816"/>
        <w:gridCol w:w="821"/>
        <w:gridCol w:w="821"/>
        <w:gridCol w:w="821"/>
        <w:gridCol w:w="821"/>
        <w:gridCol w:w="835"/>
      </w:tblGrid>
      <w:tr w:rsidR="00F06418" w:rsidTr="007A0FF1">
        <w:trPr>
          <w:trHeight w:hRule="exact" w:val="1445"/>
          <w:jc w:val="center"/>
        </w:trPr>
        <w:tc>
          <w:tcPr>
            <w:tcW w:w="3192" w:type="dxa"/>
            <w:vMerge w:val="restart"/>
            <w:tcBorders>
              <w:top w:val="single" w:sz="4" w:space="0" w:color="auto"/>
            </w:tcBorders>
            <w:shd w:val="clear" w:color="auto" w:fill="FFFFFF"/>
            <w:vAlign w:val="center"/>
          </w:tcPr>
          <w:p w:rsidR="00F06418" w:rsidRDefault="00F06418" w:rsidP="00931BDC">
            <w:pPr>
              <w:pStyle w:val="a7"/>
              <w:shd w:val="clear" w:color="auto" w:fill="auto"/>
              <w:spacing w:line="271" w:lineRule="auto"/>
              <w:jc w:val="center"/>
            </w:pPr>
            <w:r>
              <w:lastRenderedPageBreak/>
              <w:t>Наименование показателей</w:t>
            </w:r>
          </w:p>
        </w:tc>
        <w:tc>
          <w:tcPr>
            <w:tcW w:w="1464" w:type="dxa"/>
            <w:vMerge w:val="restart"/>
            <w:tcBorders>
              <w:top w:val="single" w:sz="4" w:space="0" w:color="auto"/>
              <w:left w:val="single" w:sz="4" w:space="0" w:color="auto"/>
            </w:tcBorders>
            <w:shd w:val="clear" w:color="auto" w:fill="FFFFFF"/>
            <w:vAlign w:val="center"/>
          </w:tcPr>
          <w:p w:rsidR="00F06418" w:rsidRDefault="00F06418" w:rsidP="00931BDC">
            <w:pPr>
              <w:pStyle w:val="a7"/>
              <w:shd w:val="clear" w:color="auto" w:fill="auto"/>
              <w:spacing w:line="266" w:lineRule="auto"/>
              <w:jc w:val="center"/>
            </w:pPr>
            <w:r>
              <w:t>Единица измерения</w:t>
            </w:r>
          </w:p>
        </w:tc>
        <w:tc>
          <w:tcPr>
            <w:tcW w:w="1637" w:type="dxa"/>
            <w:gridSpan w:val="2"/>
            <w:tcBorders>
              <w:top w:val="single" w:sz="4" w:space="0" w:color="auto"/>
              <w:left w:val="single" w:sz="4" w:space="0" w:color="auto"/>
            </w:tcBorders>
            <w:shd w:val="clear" w:color="auto" w:fill="FFFFFF"/>
            <w:vAlign w:val="bottom"/>
          </w:tcPr>
          <w:p w:rsidR="00F06418" w:rsidRDefault="00F06418" w:rsidP="00931BDC">
            <w:pPr>
              <w:pStyle w:val="a7"/>
              <w:shd w:val="clear" w:color="auto" w:fill="auto"/>
              <w:spacing w:line="266" w:lineRule="auto"/>
              <w:jc w:val="center"/>
            </w:pPr>
            <w:r>
              <w:t>Фактические показатели за год, предшествующий базовому периоду (2019)</w:t>
            </w:r>
          </w:p>
        </w:tc>
        <w:tc>
          <w:tcPr>
            <w:tcW w:w="1642" w:type="dxa"/>
            <w:gridSpan w:val="2"/>
            <w:tcBorders>
              <w:top w:val="single" w:sz="4" w:space="0" w:color="auto"/>
              <w:left w:val="single" w:sz="4" w:space="0" w:color="auto"/>
            </w:tcBorders>
            <w:shd w:val="clear" w:color="auto" w:fill="FFFFFF"/>
            <w:vAlign w:val="center"/>
          </w:tcPr>
          <w:p w:rsidR="00F06418" w:rsidRDefault="00F06418" w:rsidP="00931BDC">
            <w:pPr>
              <w:pStyle w:val="a7"/>
              <w:shd w:val="clear" w:color="auto" w:fill="auto"/>
              <w:spacing w:line="266" w:lineRule="auto"/>
              <w:jc w:val="center"/>
            </w:pPr>
            <w:r>
              <w:t>Показатели, утвержденные на базовый период (2020)</w:t>
            </w:r>
          </w:p>
        </w:tc>
        <w:tc>
          <w:tcPr>
            <w:tcW w:w="1656" w:type="dxa"/>
            <w:gridSpan w:val="2"/>
            <w:tcBorders>
              <w:top w:val="single" w:sz="4" w:space="0" w:color="auto"/>
              <w:left w:val="single" w:sz="4" w:space="0" w:color="auto"/>
            </w:tcBorders>
            <w:shd w:val="clear" w:color="auto" w:fill="FFFFFF"/>
            <w:vAlign w:val="bottom"/>
          </w:tcPr>
          <w:p w:rsidR="00F06418" w:rsidRDefault="00F06418" w:rsidP="00931BDC">
            <w:pPr>
              <w:pStyle w:val="a7"/>
              <w:shd w:val="clear" w:color="auto" w:fill="auto"/>
              <w:spacing w:line="266" w:lineRule="auto"/>
              <w:jc w:val="center"/>
            </w:pPr>
            <w:r>
              <w:t>Предложения на расчетный период регулирования (2021)</w:t>
            </w:r>
          </w:p>
        </w:tc>
      </w:tr>
      <w:tr w:rsidR="00F06418" w:rsidTr="007A0FF1">
        <w:trPr>
          <w:trHeight w:hRule="exact" w:val="802"/>
          <w:jc w:val="center"/>
        </w:trPr>
        <w:tc>
          <w:tcPr>
            <w:tcW w:w="3192" w:type="dxa"/>
            <w:vMerge/>
            <w:shd w:val="clear" w:color="auto" w:fill="FFFFFF"/>
            <w:vAlign w:val="center"/>
          </w:tcPr>
          <w:p w:rsidR="00F06418" w:rsidRDefault="00F06418" w:rsidP="00931BDC"/>
        </w:tc>
        <w:tc>
          <w:tcPr>
            <w:tcW w:w="1464" w:type="dxa"/>
            <w:vMerge/>
            <w:tcBorders>
              <w:left w:val="single" w:sz="4" w:space="0" w:color="auto"/>
            </w:tcBorders>
            <w:shd w:val="clear" w:color="auto" w:fill="FFFFFF"/>
            <w:vAlign w:val="center"/>
          </w:tcPr>
          <w:p w:rsidR="00F06418" w:rsidRDefault="00F06418" w:rsidP="00931BDC"/>
        </w:tc>
        <w:tc>
          <w:tcPr>
            <w:tcW w:w="816" w:type="dxa"/>
            <w:tcBorders>
              <w:top w:val="single" w:sz="4" w:space="0" w:color="auto"/>
              <w:left w:val="single" w:sz="4" w:space="0" w:color="auto"/>
            </w:tcBorders>
            <w:shd w:val="clear" w:color="auto" w:fill="FFFFFF"/>
          </w:tcPr>
          <w:p w:rsidR="00F06418" w:rsidRDefault="00F06418" w:rsidP="00931BDC">
            <w:pPr>
              <w:pStyle w:val="a7"/>
              <w:shd w:val="clear" w:color="auto" w:fill="auto"/>
              <w:jc w:val="center"/>
            </w:pPr>
            <w:r>
              <w:t>первое</w:t>
            </w:r>
          </w:p>
          <w:p w:rsidR="00F06418" w:rsidRDefault="00F06418" w:rsidP="00931BDC">
            <w:pPr>
              <w:pStyle w:val="a7"/>
              <w:shd w:val="clear" w:color="auto" w:fill="auto"/>
              <w:jc w:val="center"/>
            </w:pPr>
            <w:r>
              <w:t>полу</w:t>
            </w:r>
            <w:r>
              <w:softHyphen/>
            </w:r>
          </w:p>
          <w:p w:rsidR="00F06418" w:rsidRDefault="00F06418" w:rsidP="00931BDC">
            <w:pPr>
              <w:pStyle w:val="a7"/>
              <w:shd w:val="clear" w:color="auto" w:fill="auto"/>
              <w:jc w:val="center"/>
            </w:pPr>
            <w:proofErr w:type="spellStart"/>
            <w:r>
              <w:t>годие</w:t>
            </w:r>
            <w:proofErr w:type="spellEnd"/>
          </w:p>
        </w:tc>
        <w:tc>
          <w:tcPr>
            <w:tcW w:w="821" w:type="dxa"/>
            <w:tcBorders>
              <w:top w:val="single" w:sz="4" w:space="0" w:color="auto"/>
              <w:left w:val="single" w:sz="4" w:space="0" w:color="auto"/>
            </w:tcBorders>
            <w:shd w:val="clear" w:color="auto" w:fill="FFFFFF"/>
          </w:tcPr>
          <w:p w:rsidR="00F06418" w:rsidRDefault="00F06418" w:rsidP="00931BDC">
            <w:pPr>
              <w:pStyle w:val="a7"/>
              <w:shd w:val="clear" w:color="auto" w:fill="auto"/>
              <w:jc w:val="center"/>
            </w:pPr>
            <w:r>
              <w:t>второе</w:t>
            </w:r>
          </w:p>
          <w:p w:rsidR="00F06418" w:rsidRDefault="00F06418" w:rsidP="00931BDC">
            <w:pPr>
              <w:pStyle w:val="a7"/>
              <w:shd w:val="clear" w:color="auto" w:fill="auto"/>
              <w:jc w:val="center"/>
            </w:pPr>
            <w:r>
              <w:t>полу</w:t>
            </w:r>
            <w:r>
              <w:softHyphen/>
            </w:r>
          </w:p>
          <w:p w:rsidR="00F06418" w:rsidRDefault="00F06418" w:rsidP="00931BDC">
            <w:pPr>
              <w:pStyle w:val="a7"/>
              <w:shd w:val="clear" w:color="auto" w:fill="auto"/>
              <w:jc w:val="center"/>
            </w:pPr>
            <w:proofErr w:type="spellStart"/>
            <w:r>
              <w:t>годие</w:t>
            </w:r>
            <w:proofErr w:type="spellEnd"/>
          </w:p>
        </w:tc>
        <w:tc>
          <w:tcPr>
            <w:tcW w:w="821" w:type="dxa"/>
            <w:tcBorders>
              <w:top w:val="single" w:sz="4" w:space="0" w:color="auto"/>
              <w:left w:val="single" w:sz="4" w:space="0" w:color="auto"/>
            </w:tcBorders>
            <w:shd w:val="clear" w:color="auto" w:fill="FFFFFF"/>
          </w:tcPr>
          <w:p w:rsidR="00F06418" w:rsidRDefault="00F06418" w:rsidP="00931BDC">
            <w:pPr>
              <w:pStyle w:val="a7"/>
              <w:shd w:val="clear" w:color="auto" w:fill="auto"/>
              <w:jc w:val="center"/>
            </w:pPr>
            <w:r>
              <w:t>первое</w:t>
            </w:r>
          </w:p>
          <w:p w:rsidR="00F06418" w:rsidRDefault="00F06418" w:rsidP="00931BDC">
            <w:pPr>
              <w:pStyle w:val="a7"/>
              <w:shd w:val="clear" w:color="auto" w:fill="auto"/>
              <w:jc w:val="center"/>
            </w:pPr>
            <w:r>
              <w:t>полу</w:t>
            </w:r>
            <w:r>
              <w:softHyphen/>
            </w:r>
          </w:p>
          <w:p w:rsidR="00F06418" w:rsidRDefault="00F06418" w:rsidP="00931BDC">
            <w:pPr>
              <w:pStyle w:val="a7"/>
              <w:shd w:val="clear" w:color="auto" w:fill="auto"/>
              <w:jc w:val="center"/>
            </w:pPr>
            <w:proofErr w:type="spellStart"/>
            <w:r>
              <w:t>годие</w:t>
            </w:r>
            <w:proofErr w:type="spellEnd"/>
          </w:p>
        </w:tc>
        <w:tc>
          <w:tcPr>
            <w:tcW w:w="821" w:type="dxa"/>
            <w:tcBorders>
              <w:top w:val="single" w:sz="4" w:space="0" w:color="auto"/>
              <w:left w:val="single" w:sz="4" w:space="0" w:color="auto"/>
            </w:tcBorders>
            <w:shd w:val="clear" w:color="auto" w:fill="FFFFFF"/>
          </w:tcPr>
          <w:p w:rsidR="00F06418" w:rsidRDefault="00F06418" w:rsidP="00931BDC">
            <w:pPr>
              <w:pStyle w:val="a7"/>
              <w:shd w:val="clear" w:color="auto" w:fill="auto"/>
              <w:jc w:val="center"/>
            </w:pPr>
            <w:r>
              <w:t>второе</w:t>
            </w:r>
          </w:p>
          <w:p w:rsidR="00F06418" w:rsidRDefault="00F06418" w:rsidP="00931BDC">
            <w:pPr>
              <w:pStyle w:val="a7"/>
              <w:shd w:val="clear" w:color="auto" w:fill="auto"/>
              <w:jc w:val="center"/>
            </w:pPr>
            <w:r>
              <w:t>полу</w:t>
            </w:r>
            <w:r>
              <w:softHyphen/>
            </w:r>
          </w:p>
          <w:p w:rsidR="00F06418" w:rsidRDefault="00F06418" w:rsidP="00931BDC">
            <w:pPr>
              <w:pStyle w:val="a7"/>
              <w:shd w:val="clear" w:color="auto" w:fill="auto"/>
              <w:jc w:val="center"/>
            </w:pPr>
            <w:proofErr w:type="spellStart"/>
            <w:r>
              <w:t>годие</w:t>
            </w:r>
            <w:proofErr w:type="spellEnd"/>
          </w:p>
        </w:tc>
        <w:tc>
          <w:tcPr>
            <w:tcW w:w="821" w:type="dxa"/>
            <w:tcBorders>
              <w:top w:val="single" w:sz="4" w:space="0" w:color="auto"/>
              <w:left w:val="single" w:sz="4" w:space="0" w:color="auto"/>
            </w:tcBorders>
            <w:shd w:val="clear" w:color="auto" w:fill="FFFFFF"/>
          </w:tcPr>
          <w:p w:rsidR="00F06418" w:rsidRDefault="00F06418" w:rsidP="00931BDC">
            <w:pPr>
              <w:pStyle w:val="a7"/>
              <w:shd w:val="clear" w:color="auto" w:fill="auto"/>
              <w:jc w:val="center"/>
            </w:pPr>
            <w:r>
              <w:t>первое</w:t>
            </w:r>
          </w:p>
          <w:p w:rsidR="00F06418" w:rsidRDefault="00F06418" w:rsidP="00931BDC">
            <w:pPr>
              <w:pStyle w:val="a7"/>
              <w:shd w:val="clear" w:color="auto" w:fill="auto"/>
              <w:jc w:val="center"/>
            </w:pPr>
            <w:r>
              <w:t>полу</w:t>
            </w:r>
            <w:r>
              <w:softHyphen/>
            </w:r>
          </w:p>
          <w:p w:rsidR="00F06418" w:rsidRDefault="00F06418" w:rsidP="00931BDC">
            <w:pPr>
              <w:pStyle w:val="a7"/>
              <w:shd w:val="clear" w:color="auto" w:fill="auto"/>
              <w:jc w:val="center"/>
            </w:pPr>
            <w:proofErr w:type="spellStart"/>
            <w:r>
              <w:t>годие</w:t>
            </w:r>
            <w:proofErr w:type="spellEnd"/>
          </w:p>
        </w:tc>
        <w:tc>
          <w:tcPr>
            <w:tcW w:w="835" w:type="dxa"/>
            <w:tcBorders>
              <w:top w:val="single" w:sz="4" w:space="0" w:color="auto"/>
              <w:left w:val="single" w:sz="4" w:space="0" w:color="auto"/>
            </w:tcBorders>
            <w:shd w:val="clear" w:color="auto" w:fill="FFFFFF"/>
          </w:tcPr>
          <w:p w:rsidR="00F06418" w:rsidRDefault="00F06418" w:rsidP="00931BDC">
            <w:pPr>
              <w:pStyle w:val="a7"/>
              <w:shd w:val="clear" w:color="auto" w:fill="auto"/>
              <w:jc w:val="center"/>
            </w:pPr>
            <w:r>
              <w:t>второе</w:t>
            </w:r>
          </w:p>
          <w:p w:rsidR="00F06418" w:rsidRDefault="00F06418" w:rsidP="00931BDC">
            <w:pPr>
              <w:pStyle w:val="a7"/>
              <w:shd w:val="clear" w:color="auto" w:fill="auto"/>
              <w:jc w:val="center"/>
            </w:pPr>
            <w:r>
              <w:t>полу</w:t>
            </w:r>
            <w:r>
              <w:softHyphen/>
            </w:r>
          </w:p>
          <w:p w:rsidR="00F06418" w:rsidRDefault="00F06418" w:rsidP="00931BDC">
            <w:pPr>
              <w:pStyle w:val="a7"/>
              <w:shd w:val="clear" w:color="auto" w:fill="auto"/>
              <w:jc w:val="center"/>
            </w:pPr>
            <w:proofErr w:type="spellStart"/>
            <w:r>
              <w:t>годие</w:t>
            </w:r>
            <w:proofErr w:type="spellEnd"/>
          </w:p>
        </w:tc>
      </w:tr>
      <w:tr w:rsidR="00F06418" w:rsidTr="00931BDC">
        <w:trPr>
          <w:trHeight w:hRule="exact" w:val="797"/>
          <w:jc w:val="center"/>
        </w:trPr>
        <w:tc>
          <w:tcPr>
            <w:tcW w:w="3192" w:type="dxa"/>
            <w:tcBorders>
              <w:top w:val="single" w:sz="4" w:space="0" w:color="auto"/>
            </w:tcBorders>
            <w:shd w:val="clear" w:color="auto" w:fill="FFFFFF"/>
            <w:vAlign w:val="center"/>
          </w:tcPr>
          <w:p w:rsidR="00F06418" w:rsidRDefault="00F06418" w:rsidP="00931BDC">
            <w:pPr>
              <w:pStyle w:val="a7"/>
              <w:shd w:val="clear" w:color="auto" w:fill="auto"/>
              <w:spacing w:line="266" w:lineRule="auto"/>
              <w:ind w:left="560"/>
            </w:pPr>
            <w:r>
              <w:t>ставка на оплату технологического расхода (потерь)</w:t>
            </w:r>
          </w:p>
        </w:tc>
        <w:tc>
          <w:tcPr>
            <w:tcW w:w="1464" w:type="dxa"/>
            <w:tcBorders>
              <w:top w:val="single" w:sz="4" w:space="0" w:color="auto"/>
              <w:left w:val="single" w:sz="4" w:space="0" w:color="auto"/>
            </w:tcBorders>
            <w:shd w:val="clear" w:color="auto" w:fill="FFFFFF"/>
          </w:tcPr>
          <w:p w:rsidR="00F06418" w:rsidRDefault="00F06418" w:rsidP="00931BDC">
            <w:pPr>
              <w:pStyle w:val="a7"/>
              <w:shd w:val="clear" w:color="auto" w:fill="auto"/>
              <w:jc w:val="both"/>
            </w:pPr>
            <w:r>
              <w:t>рублей/МВт-ч</w:t>
            </w:r>
          </w:p>
        </w:tc>
        <w:tc>
          <w:tcPr>
            <w:tcW w:w="816" w:type="dxa"/>
            <w:tcBorders>
              <w:top w:val="single" w:sz="4" w:space="0" w:color="auto"/>
              <w:left w:val="single" w:sz="4" w:space="0" w:color="auto"/>
            </w:tcBorders>
            <w:shd w:val="clear" w:color="auto" w:fill="FFFFFF"/>
          </w:tcPr>
          <w:p w:rsidR="00F06418" w:rsidRDefault="00F06418" w:rsidP="00931BDC">
            <w:pPr>
              <w:pStyle w:val="a7"/>
              <w:shd w:val="clear" w:color="auto" w:fill="auto"/>
              <w:jc w:val="center"/>
              <w:rPr>
                <w:sz w:val="16"/>
                <w:szCs w:val="16"/>
              </w:rPr>
            </w:pPr>
            <w:r w:rsidRPr="00786E8C">
              <w:rPr>
                <w:sz w:val="16"/>
                <w:szCs w:val="16"/>
              </w:rPr>
              <w:t>81,93</w:t>
            </w:r>
          </w:p>
        </w:tc>
        <w:tc>
          <w:tcPr>
            <w:tcW w:w="821" w:type="dxa"/>
            <w:tcBorders>
              <w:top w:val="single" w:sz="4" w:space="0" w:color="auto"/>
              <w:left w:val="single" w:sz="4" w:space="0" w:color="auto"/>
            </w:tcBorders>
            <w:shd w:val="clear" w:color="auto" w:fill="FFFFFF"/>
          </w:tcPr>
          <w:p w:rsidR="00F06418" w:rsidRDefault="00F06418" w:rsidP="00931BDC">
            <w:pPr>
              <w:pStyle w:val="a7"/>
              <w:shd w:val="clear" w:color="auto" w:fill="auto"/>
              <w:jc w:val="center"/>
              <w:rPr>
                <w:sz w:val="16"/>
                <w:szCs w:val="16"/>
              </w:rPr>
            </w:pPr>
            <w:r w:rsidRPr="00786E8C">
              <w:rPr>
                <w:sz w:val="16"/>
                <w:szCs w:val="16"/>
              </w:rPr>
              <w:t>87,56</w:t>
            </w:r>
          </w:p>
        </w:tc>
        <w:tc>
          <w:tcPr>
            <w:tcW w:w="821" w:type="dxa"/>
            <w:tcBorders>
              <w:top w:val="single" w:sz="4" w:space="0" w:color="auto"/>
              <w:left w:val="single" w:sz="4" w:space="0" w:color="auto"/>
            </w:tcBorders>
            <w:shd w:val="clear" w:color="auto" w:fill="FFFFFF"/>
          </w:tcPr>
          <w:p w:rsidR="00F06418" w:rsidRDefault="00F06418" w:rsidP="00931BDC">
            <w:pPr>
              <w:pStyle w:val="a7"/>
              <w:shd w:val="clear" w:color="auto" w:fill="auto"/>
              <w:jc w:val="center"/>
              <w:rPr>
                <w:sz w:val="16"/>
                <w:szCs w:val="16"/>
              </w:rPr>
            </w:pPr>
            <w:r>
              <w:rPr>
                <w:sz w:val="16"/>
                <w:szCs w:val="16"/>
              </w:rPr>
              <w:t>104,09</w:t>
            </w:r>
          </w:p>
        </w:tc>
        <w:tc>
          <w:tcPr>
            <w:tcW w:w="821" w:type="dxa"/>
            <w:tcBorders>
              <w:top w:val="single" w:sz="4" w:space="0" w:color="auto"/>
              <w:left w:val="single" w:sz="4" w:space="0" w:color="auto"/>
            </w:tcBorders>
            <w:shd w:val="clear" w:color="auto" w:fill="FFFFFF"/>
          </w:tcPr>
          <w:p w:rsidR="00F06418" w:rsidRDefault="00F06418" w:rsidP="00931BDC">
            <w:pPr>
              <w:pStyle w:val="a7"/>
              <w:shd w:val="clear" w:color="auto" w:fill="auto"/>
              <w:jc w:val="center"/>
              <w:rPr>
                <w:sz w:val="16"/>
                <w:szCs w:val="16"/>
              </w:rPr>
            </w:pPr>
            <w:r>
              <w:rPr>
                <w:sz w:val="16"/>
                <w:szCs w:val="16"/>
              </w:rPr>
              <w:t>104,09</w:t>
            </w:r>
          </w:p>
        </w:tc>
        <w:tc>
          <w:tcPr>
            <w:tcW w:w="821" w:type="dxa"/>
            <w:tcBorders>
              <w:top w:val="single" w:sz="4" w:space="0" w:color="auto"/>
              <w:left w:val="single" w:sz="4" w:space="0" w:color="auto"/>
            </w:tcBorders>
            <w:shd w:val="clear" w:color="auto" w:fill="auto"/>
          </w:tcPr>
          <w:p w:rsidR="00F06418" w:rsidRPr="00931BDC" w:rsidRDefault="00931BDC" w:rsidP="00931BDC">
            <w:pPr>
              <w:pStyle w:val="a7"/>
              <w:shd w:val="clear" w:color="auto" w:fill="auto"/>
              <w:jc w:val="center"/>
              <w:rPr>
                <w:sz w:val="16"/>
                <w:szCs w:val="16"/>
                <w:lang w:val="en-US"/>
              </w:rPr>
            </w:pPr>
            <w:r>
              <w:rPr>
                <w:sz w:val="16"/>
                <w:szCs w:val="16"/>
                <w:lang w:val="en-US"/>
              </w:rPr>
              <w:t>38,31</w:t>
            </w:r>
          </w:p>
        </w:tc>
        <w:tc>
          <w:tcPr>
            <w:tcW w:w="835" w:type="dxa"/>
            <w:tcBorders>
              <w:top w:val="single" w:sz="4" w:space="0" w:color="auto"/>
              <w:left w:val="single" w:sz="4" w:space="0" w:color="auto"/>
            </w:tcBorders>
            <w:shd w:val="clear" w:color="auto" w:fill="auto"/>
          </w:tcPr>
          <w:p w:rsidR="00F06418" w:rsidRPr="00931BDC" w:rsidRDefault="00931BDC" w:rsidP="00931BDC">
            <w:pPr>
              <w:pStyle w:val="a7"/>
              <w:shd w:val="clear" w:color="auto" w:fill="auto"/>
              <w:jc w:val="center"/>
              <w:rPr>
                <w:sz w:val="16"/>
                <w:szCs w:val="16"/>
                <w:lang w:val="en-US"/>
              </w:rPr>
            </w:pPr>
            <w:r>
              <w:rPr>
                <w:sz w:val="16"/>
                <w:szCs w:val="16"/>
                <w:lang w:val="en-US"/>
              </w:rPr>
              <w:t>38,31</w:t>
            </w:r>
          </w:p>
        </w:tc>
      </w:tr>
      <w:tr w:rsidR="00F06418" w:rsidTr="00230E03">
        <w:trPr>
          <w:trHeight w:hRule="exact" w:val="293"/>
          <w:jc w:val="center"/>
        </w:trPr>
        <w:tc>
          <w:tcPr>
            <w:tcW w:w="3192" w:type="dxa"/>
            <w:tcBorders>
              <w:top w:val="single" w:sz="4" w:space="0" w:color="auto"/>
            </w:tcBorders>
            <w:shd w:val="clear" w:color="auto" w:fill="FFFFFF"/>
          </w:tcPr>
          <w:p w:rsidR="00F06418" w:rsidRDefault="00F06418" w:rsidP="00931BDC">
            <w:pPr>
              <w:pStyle w:val="a7"/>
              <w:shd w:val="clear" w:color="auto" w:fill="auto"/>
              <w:ind w:firstLine="560"/>
            </w:pPr>
            <w:bookmarkStart w:id="6" w:name="_GoBack" w:colFirst="6" w:colLast="7"/>
            <w:proofErr w:type="spellStart"/>
            <w:r>
              <w:t>одноставочный</w:t>
            </w:r>
            <w:proofErr w:type="spellEnd"/>
            <w:r>
              <w:t xml:space="preserve"> тариф</w:t>
            </w:r>
          </w:p>
        </w:tc>
        <w:tc>
          <w:tcPr>
            <w:tcW w:w="1464" w:type="dxa"/>
            <w:tcBorders>
              <w:top w:val="single" w:sz="4" w:space="0" w:color="auto"/>
              <w:left w:val="single" w:sz="4" w:space="0" w:color="auto"/>
            </w:tcBorders>
            <w:shd w:val="clear" w:color="auto" w:fill="FFFFFF"/>
            <w:vAlign w:val="center"/>
          </w:tcPr>
          <w:p w:rsidR="00F06418" w:rsidRDefault="00F06418" w:rsidP="00931BDC">
            <w:pPr>
              <w:pStyle w:val="a7"/>
              <w:shd w:val="clear" w:color="auto" w:fill="auto"/>
              <w:jc w:val="both"/>
            </w:pPr>
            <w:r>
              <w:t>рублей/МВт-ч</w:t>
            </w:r>
          </w:p>
        </w:tc>
        <w:tc>
          <w:tcPr>
            <w:tcW w:w="816" w:type="dxa"/>
            <w:tcBorders>
              <w:top w:val="single" w:sz="4" w:space="0" w:color="auto"/>
              <w:left w:val="single" w:sz="4" w:space="0" w:color="auto"/>
            </w:tcBorders>
            <w:shd w:val="clear" w:color="auto" w:fill="FFFFFF"/>
            <w:vAlign w:val="center"/>
          </w:tcPr>
          <w:p w:rsidR="00F06418" w:rsidRDefault="00F06418" w:rsidP="00931BDC">
            <w:pPr>
              <w:pStyle w:val="a7"/>
              <w:shd w:val="clear" w:color="auto" w:fill="auto"/>
              <w:jc w:val="center"/>
              <w:rPr>
                <w:sz w:val="16"/>
                <w:szCs w:val="16"/>
              </w:rPr>
            </w:pPr>
            <w:r>
              <w:rPr>
                <w:sz w:val="16"/>
                <w:szCs w:val="16"/>
              </w:rPr>
              <w:t>538,38</w:t>
            </w:r>
          </w:p>
        </w:tc>
        <w:tc>
          <w:tcPr>
            <w:tcW w:w="821" w:type="dxa"/>
            <w:tcBorders>
              <w:top w:val="single" w:sz="4" w:space="0" w:color="auto"/>
              <w:left w:val="single" w:sz="4" w:space="0" w:color="auto"/>
            </w:tcBorders>
            <w:shd w:val="clear" w:color="auto" w:fill="FFFFFF"/>
            <w:vAlign w:val="center"/>
          </w:tcPr>
          <w:p w:rsidR="00F06418" w:rsidRDefault="00F06418" w:rsidP="00931BDC">
            <w:pPr>
              <w:pStyle w:val="a7"/>
              <w:shd w:val="clear" w:color="auto" w:fill="auto"/>
              <w:jc w:val="center"/>
              <w:rPr>
                <w:sz w:val="16"/>
                <w:szCs w:val="16"/>
              </w:rPr>
            </w:pPr>
            <w:r>
              <w:rPr>
                <w:sz w:val="16"/>
                <w:szCs w:val="16"/>
              </w:rPr>
              <w:t>544,01</w:t>
            </w:r>
          </w:p>
        </w:tc>
        <w:tc>
          <w:tcPr>
            <w:tcW w:w="821" w:type="dxa"/>
            <w:tcBorders>
              <w:top w:val="single" w:sz="4" w:space="0" w:color="auto"/>
              <w:left w:val="single" w:sz="4" w:space="0" w:color="auto"/>
            </w:tcBorders>
            <w:shd w:val="clear" w:color="auto" w:fill="FFFFFF"/>
            <w:vAlign w:val="center"/>
          </w:tcPr>
          <w:p w:rsidR="00F06418" w:rsidRDefault="00F06418" w:rsidP="00931BDC">
            <w:pPr>
              <w:pStyle w:val="a7"/>
              <w:shd w:val="clear" w:color="auto" w:fill="auto"/>
              <w:jc w:val="center"/>
              <w:rPr>
                <w:sz w:val="16"/>
                <w:szCs w:val="16"/>
              </w:rPr>
            </w:pPr>
            <w:r>
              <w:rPr>
                <w:sz w:val="16"/>
                <w:szCs w:val="16"/>
              </w:rPr>
              <w:t>591,10</w:t>
            </w:r>
          </w:p>
        </w:tc>
        <w:tc>
          <w:tcPr>
            <w:tcW w:w="821" w:type="dxa"/>
            <w:tcBorders>
              <w:top w:val="single" w:sz="4" w:space="0" w:color="auto"/>
              <w:left w:val="single" w:sz="4" w:space="0" w:color="auto"/>
            </w:tcBorders>
            <w:shd w:val="clear" w:color="auto" w:fill="FFFFFF"/>
            <w:vAlign w:val="center"/>
          </w:tcPr>
          <w:p w:rsidR="00F06418" w:rsidRDefault="00F06418" w:rsidP="00931BDC">
            <w:pPr>
              <w:pStyle w:val="a7"/>
              <w:shd w:val="clear" w:color="auto" w:fill="auto"/>
              <w:jc w:val="center"/>
              <w:rPr>
                <w:sz w:val="16"/>
                <w:szCs w:val="16"/>
              </w:rPr>
            </w:pPr>
            <w:r>
              <w:rPr>
                <w:sz w:val="16"/>
                <w:szCs w:val="16"/>
              </w:rPr>
              <w:t>503,83</w:t>
            </w:r>
          </w:p>
        </w:tc>
        <w:tc>
          <w:tcPr>
            <w:tcW w:w="821" w:type="dxa"/>
            <w:tcBorders>
              <w:top w:val="single" w:sz="4" w:space="0" w:color="auto"/>
              <w:left w:val="single" w:sz="4" w:space="0" w:color="auto"/>
            </w:tcBorders>
            <w:shd w:val="clear" w:color="auto" w:fill="auto"/>
            <w:vAlign w:val="center"/>
          </w:tcPr>
          <w:p w:rsidR="00F06418" w:rsidRPr="00931BDC" w:rsidRDefault="00931BDC" w:rsidP="00931BDC">
            <w:pPr>
              <w:pStyle w:val="a7"/>
              <w:shd w:val="clear" w:color="auto" w:fill="auto"/>
              <w:jc w:val="center"/>
              <w:rPr>
                <w:sz w:val="16"/>
                <w:szCs w:val="16"/>
                <w:lang w:val="en-US"/>
              </w:rPr>
            </w:pPr>
            <w:r>
              <w:rPr>
                <w:sz w:val="16"/>
                <w:szCs w:val="16"/>
                <w:lang w:val="en-US"/>
              </w:rPr>
              <w:t>197,64</w:t>
            </w:r>
          </w:p>
        </w:tc>
        <w:tc>
          <w:tcPr>
            <w:tcW w:w="835" w:type="dxa"/>
            <w:tcBorders>
              <w:top w:val="single" w:sz="4" w:space="0" w:color="auto"/>
              <w:left w:val="single" w:sz="4" w:space="0" w:color="auto"/>
            </w:tcBorders>
            <w:shd w:val="clear" w:color="auto" w:fill="auto"/>
            <w:vAlign w:val="center"/>
          </w:tcPr>
          <w:p w:rsidR="00F06418" w:rsidRDefault="00931BDC" w:rsidP="00931BDC">
            <w:pPr>
              <w:pStyle w:val="a7"/>
              <w:shd w:val="clear" w:color="auto" w:fill="auto"/>
              <w:jc w:val="center"/>
              <w:rPr>
                <w:sz w:val="16"/>
                <w:szCs w:val="16"/>
              </w:rPr>
            </w:pPr>
            <w:r>
              <w:rPr>
                <w:sz w:val="16"/>
                <w:szCs w:val="16"/>
                <w:lang w:val="en-US"/>
              </w:rPr>
              <w:t>197,64</w:t>
            </w:r>
          </w:p>
        </w:tc>
      </w:tr>
      <w:bookmarkEnd w:id="6"/>
      <w:tr w:rsidR="00F06418" w:rsidTr="007A0FF1">
        <w:trPr>
          <w:trHeight w:hRule="exact" w:val="547"/>
          <w:jc w:val="center"/>
        </w:trPr>
        <w:tc>
          <w:tcPr>
            <w:tcW w:w="3192" w:type="dxa"/>
            <w:tcBorders>
              <w:top w:val="single" w:sz="4" w:space="0" w:color="auto"/>
            </w:tcBorders>
            <w:shd w:val="clear" w:color="auto" w:fill="FFFFFF"/>
            <w:vAlign w:val="center"/>
          </w:tcPr>
          <w:p w:rsidR="00F06418" w:rsidRDefault="00F06418" w:rsidP="00931BDC">
            <w:pPr>
              <w:pStyle w:val="a7"/>
              <w:shd w:val="clear" w:color="auto" w:fill="auto"/>
              <w:spacing w:line="271" w:lineRule="auto"/>
              <w:ind w:left="560" w:hanging="380"/>
            </w:pPr>
            <w:r>
              <w:t>2. Для коммерческого оператора</w:t>
            </w:r>
          </w:p>
        </w:tc>
        <w:tc>
          <w:tcPr>
            <w:tcW w:w="1464" w:type="dxa"/>
            <w:tcBorders>
              <w:top w:val="single" w:sz="4" w:space="0" w:color="auto"/>
              <w:left w:val="single" w:sz="4" w:space="0" w:color="auto"/>
            </w:tcBorders>
            <w:shd w:val="clear" w:color="auto" w:fill="FFFFFF"/>
          </w:tcPr>
          <w:p w:rsidR="00F06418" w:rsidRDefault="00F06418" w:rsidP="00931BDC">
            <w:pPr>
              <w:pStyle w:val="a7"/>
              <w:shd w:val="clear" w:color="auto" w:fill="auto"/>
              <w:jc w:val="both"/>
            </w:pPr>
            <w:r>
              <w:t>рублей/МВт-ч</w:t>
            </w:r>
          </w:p>
        </w:tc>
        <w:tc>
          <w:tcPr>
            <w:tcW w:w="816" w:type="dxa"/>
            <w:tcBorders>
              <w:top w:val="single" w:sz="4" w:space="0" w:color="auto"/>
              <w:left w:val="single" w:sz="4" w:space="0" w:color="auto"/>
            </w:tcBorders>
            <w:shd w:val="clear" w:color="auto" w:fill="FFFFFF"/>
            <w:vAlign w:val="bottom"/>
          </w:tcPr>
          <w:p w:rsidR="00F06418" w:rsidRDefault="00F06418" w:rsidP="00931BDC">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931BDC">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931BDC">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931BDC">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931BDC">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vAlign w:val="bottom"/>
          </w:tcPr>
          <w:p w:rsidR="00F06418" w:rsidRDefault="00F06418" w:rsidP="00931BDC">
            <w:pPr>
              <w:pStyle w:val="a7"/>
              <w:shd w:val="clear" w:color="auto" w:fill="auto"/>
              <w:ind w:firstLine="340"/>
              <w:jc w:val="both"/>
            </w:pPr>
            <w:r>
              <w:t>х</w:t>
            </w:r>
          </w:p>
        </w:tc>
      </w:tr>
      <w:tr w:rsidR="00F06418" w:rsidTr="007A0FF1">
        <w:trPr>
          <w:trHeight w:hRule="exact" w:val="547"/>
          <w:jc w:val="center"/>
        </w:trPr>
        <w:tc>
          <w:tcPr>
            <w:tcW w:w="3192" w:type="dxa"/>
            <w:tcBorders>
              <w:top w:val="single" w:sz="4" w:space="0" w:color="auto"/>
            </w:tcBorders>
            <w:shd w:val="clear" w:color="auto" w:fill="FFFFFF"/>
            <w:vAlign w:val="center"/>
          </w:tcPr>
          <w:p w:rsidR="00F06418" w:rsidRDefault="00F06418" w:rsidP="007A0FF1">
            <w:pPr>
              <w:pStyle w:val="a7"/>
              <w:shd w:val="clear" w:color="auto" w:fill="auto"/>
              <w:spacing w:line="262" w:lineRule="auto"/>
              <w:ind w:left="560" w:hanging="380"/>
            </w:pPr>
            <w:r>
              <w:t>3. Для гарантирующих поставщиков:</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16"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r>
      <w:tr w:rsidR="00F06418" w:rsidTr="007A0FF1">
        <w:trPr>
          <w:trHeight w:hRule="exact" w:val="1070"/>
          <w:jc w:val="center"/>
        </w:trPr>
        <w:tc>
          <w:tcPr>
            <w:tcW w:w="3192" w:type="dxa"/>
            <w:tcBorders>
              <w:top w:val="single" w:sz="4" w:space="0" w:color="auto"/>
            </w:tcBorders>
            <w:shd w:val="clear" w:color="auto" w:fill="FFFFFF"/>
            <w:vAlign w:val="center"/>
          </w:tcPr>
          <w:p w:rsidR="00F06418" w:rsidRDefault="00F06418" w:rsidP="007A0FF1">
            <w:pPr>
              <w:pStyle w:val="a7"/>
              <w:shd w:val="clear" w:color="auto" w:fill="auto"/>
              <w:spacing w:line="266" w:lineRule="auto"/>
              <w:ind w:left="560" w:hanging="560"/>
            </w:pPr>
            <w:r>
              <w:t>3.1. величина сбытовой надбавки для населения и приравненных к нему категорий потребителей</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both"/>
            </w:pPr>
            <w:r>
              <w:t>рублей/МВт-ч</w:t>
            </w:r>
          </w:p>
        </w:tc>
        <w:tc>
          <w:tcPr>
            <w:tcW w:w="816"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340"/>
              <w:jc w:val="both"/>
            </w:pPr>
            <w:r>
              <w:t>х</w:t>
            </w:r>
          </w:p>
        </w:tc>
      </w:tr>
      <w:tr w:rsidR="00F06418" w:rsidTr="007A0FF1">
        <w:trPr>
          <w:trHeight w:hRule="exact" w:val="1306"/>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560" w:hanging="560"/>
            </w:pPr>
            <w:r>
              <w:t>3.2. величина сбытовой надбавки для сетевых организаций, покупающих электрическую энергию для компенсации потерь электрической</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both"/>
            </w:pPr>
            <w:r>
              <w:t>рублей/МВт-ч</w:t>
            </w:r>
          </w:p>
        </w:tc>
        <w:tc>
          <w:tcPr>
            <w:tcW w:w="816"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340"/>
              <w:jc w:val="both"/>
            </w:pPr>
            <w:r>
              <w:t>х</w:t>
            </w:r>
          </w:p>
        </w:tc>
      </w:tr>
      <w:tr w:rsidR="00F06418" w:rsidTr="007A0FF1">
        <w:trPr>
          <w:trHeight w:hRule="exact" w:val="547"/>
          <w:jc w:val="center"/>
        </w:trPr>
        <w:tc>
          <w:tcPr>
            <w:tcW w:w="3192" w:type="dxa"/>
            <w:tcBorders>
              <w:top w:val="single" w:sz="4" w:space="0" w:color="auto"/>
            </w:tcBorders>
            <w:shd w:val="clear" w:color="auto" w:fill="FFFFFF"/>
          </w:tcPr>
          <w:p w:rsidR="00F06418" w:rsidRDefault="00F06418" w:rsidP="007A0FF1">
            <w:pPr>
              <w:pStyle w:val="a7"/>
              <w:shd w:val="clear" w:color="auto" w:fill="auto"/>
              <w:spacing w:line="266" w:lineRule="auto"/>
              <w:ind w:left="560" w:hanging="560"/>
            </w:pPr>
            <w:r>
              <w:t>3.3. величина сбытовой надбавки для прочих потребителей:</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both"/>
            </w:pPr>
            <w:r>
              <w:t>рублей/МВт-ч</w:t>
            </w:r>
          </w:p>
        </w:tc>
        <w:tc>
          <w:tcPr>
            <w:tcW w:w="816"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r>
      <w:tr w:rsidR="00F06418" w:rsidTr="007A0FF1">
        <w:trPr>
          <w:trHeight w:hRule="exact" w:val="293"/>
          <w:jc w:val="center"/>
        </w:trPr>
        <w:tc>
          <w:tcPr>
            <w:tcW w:w="3192" w:type="dxa"/>
            <w:tcBorders>
              <w:top w:val="single" w:sz="4" w:space="0" w:color="auto"/>
            </w:tcBorders>
            <w:shd w:val="clear" w:color="auto" w:fill="FFFFFF"/>
          </w:tcPr>
          <w:p w:rsidR="00F06418" w:rsidRDefault="00F06418" w:rsidP="007A0FF1">
            <w:pPr>
              <w:pStyle w:val="a7"/>
              <w:shd w:val="clear" w:color="auto" w:fill="auto"/>
              <w:ind w:firstLine="560"/>
            </w:pPr>
            <w:r>
              <w:t>менее 670 кВт</w:t>
            </w:r>
          </w:p>
        </w:tc>
        <w:tc>
          <w:tcPr>
            <w:tcW w:w="1464"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both"/>
            </w:pPr>
            <w:r>
              <w:t>рублей/МВт-ч</w:t>
            </w:r>
          </w:p>
        </w:tc>
        <w:tc>
          <w:tcPr>
            <w:tcW w:w="816"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r>
      <w:tr w:rsidR="00F06418" w:rsidTr="007A0FF1">
        <w:trPr>
          <w:trHeight w:hRule="exact" w:val="298"/>
          <w:jc w:val="center"/>
        </w:trPr>
        <w:tc>
          <w:tcPr>
            <w:tcW w:w="3192" w:type="dxa"/>
            <w:tcBorders>
              <w:top w:val="single" w:sz="4" w:space="0" w:color="auto"/>
            </w:tcBorders>
            <w:shd w:val="clear" w:color="auto" w:fill="FFFFFF"/>
          </w:tcPr>
          <w:p w:rsidR="00F06418" w:rsidRDefault="00F06418" w:rsidP="007A0FF1">
            <w:pPr>
              <w:pStyle w:val="a7"/>
              <w:shd w:val="clear" w:color="auto" w:fill="auto"/>
              <w:ind w:firstLine="560"/>
            </w:pPr>
            <w:r>
              <w:t>от 670 кВт до 10 МВт</w:t>
            </w:r>
          </w:p>
        </w:tc>
        <w:tc>
          <w:tcPr>
            <w:tcW w:w="1464"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both"/>
            </w:pPr>
            <w:r>
              <w:t>рублей/МВт-ч</w:t>
            </w:r>
          </w:p>
        </w:tc>
        <w:tc>
          <w:tcPr>
            <w:tcW w:w="816"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r>
      <w:tr w:rsidR="00F06418" w:rsidTr="007A0FF1">
        <w:trPr>
          <w:trHeight w:hRule="exact" w:val="293"/>
          <w:jc w:val="center"/>
        </w:trPr>
        <w:tc>
          <w:tcPr>
            <w:tcW w:w="3192" w:type="dxa"/>
            <w:tcBorders>
              <w:top w:val="single" w:sz="4" w:space="0" w:color="auto"/>
            </w:tcBorders>
            <w:shd w:val="clear" w:color="auto" w:fill="FFFFFF"/>
          </w:tcPr>
          <w:p w:rsidR="00F06418" w:rsidRDefault="00F06418" w:rsidP="007A0FF1">
            <w:pPr>
              <w:pStyle w:val="a7"/>
              <w:shd w:val="clear" w:color="auto" w:fill="auto"/>
              <w:ind w:firstLine="560"/>
            </w:pPr>
            <w:r>
              <w:t>не менее 10 МВт</w:t>
            </w:r>
          </w:p>
        </w:tc>
        <w:tc>
          <w:tcPr>
            <w:tcW w:w="1464"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both"/>
            </w:pPr>
            <w:r>
              <w:t>рублей/МВт-ч</w:t>
            </w:r>
          </w:p>
        </w:tc>
        <w:tc>
          <w:tcPr>
            <w:tcW w:w="816"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r>
      <w:tr w:rsidR="00F06418" w:rsidTr="007A0FF1">
        <w:trPr>
          <w:trHeight w:hRule="exact" w:val="293"/>
          <w:jc w:val="center"/>
        </w:trPr>
        <w:tc>
          <w:tcPr>
            <w:tcW w:w="3192" w:type="dxa"/>
            <w:tcBorders>
              <w:top w:val="single" w:sz="4" w:space="0" w:color="auto"/>
            </w:tcBorders>
            <w:shd w:val="clear" w:color="auto" w:fill="FFFFFF"/>
          </w:tcPr>
          <w:p w:rsidR="00F06418" w:rsidRDefault="00F06418" w:rsidP="007A0FF1">
            <w:pPr>
              <w:pStyle w:val="a7"/>
              <w:shd w:val="clear" w:color="auto" w:fill="auto"/>
              <w:ind w:firstLine="180"/>
            </w:pPr>
            <w:r>
              <w:t>4. Для генерирующих объектов:</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16"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21"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35" w:type="dxa"/>
            <w:tcBorders>
              <w:top w:val="single" w:sz="4" w:space="0" w:color="auto"/>
              <w:left w:val="single" w:sz="4" w:space="0" w:color="auto"/>
            </w:tcBorders>
            <w:shd w:val="clear" w:color="auto" w:fill="FFFFFF"/>
          </w:tcPr>
          <w:p w:rsidR="00F06418" w:rsidRDefault="00F06418" w:rsidP="007A0FF1">
            <w:pPr>
              <w:rPr>
                <w:sz w:val="10"/>
                <w:szCs w:val="10"/>
              </w:rPr>
            </w:pPr>
          </w:p>
        </w:tc>
      </w:tr>
      <w:tr w:rsidR="00F06418" w:rsidTr="007A0FF1">
        <w:trPr>
          <w:trHeight w:hRule="exact" w:val="547"/>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560" w:hanging="560"/>
            </w:pPr>
            <w:r>
              <w:t>4.1. цена на электрическую энергию</w:t>
            </w:r>
          </w:p>
        </w:tc>
        <w:tc>
          <w:tcPr>
            <w:tcW w:w="1464"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рублей/</w:t>
            </w:r>
          </w:p>
          <w:p w:rsidR="00F06418" w:rsidRDefault="00F06418" w:rsidP="007A0FF1">
            <w:pPr>
              <w:pStyle w:val="a7"/>
              <w:shd w:val="clear" w:color="auto" w:fill="auto"/>
              <w:jc w:val="center"/>
            </w:pPr>
            <w:r>
              <w:t>тыс. кВт-ч</w:t>
            </w:r>
          </w:p>
        </w:tc>
        <w:tc>
          <w:tcPr>
            <w:tcW w:w="816"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r>
      <w:tr w:rsidR="00F06418" w:rsidTr="007A0FF1">
        <w:trPr>
          <w:trHeight w:hRule="exact" w:val="547"/>
          <w:jc w:val="center"/>
        </w:trPr>
        <w:tc>
          <w:tcPr>
            <w:tcW w:w="3192" w:type="dxa"/>
            <w:tcBorders>
              <w:top w:val="single" w:sz="4" w:space="0" w:color="auto"/>
            </w:tcBorders>
            <w:shd w:val="clear" w:color="auto" w:fill="FFFFFF"/>
          </w:tcPr>
          <w:p w:rsidR="00F06418" w:rsidRDefault="00F06418" w:rsidP="007A0FF1">
            <w:pPr>
              <w:pStyle w:val="a7"/>
              <w:shd w:val="clear" w:color="auto" w:fill="auto"/>
              <w:spacing w:line="271" w:lineRule="auto"/>
              <w:ind w:left="560"/>
            </w:pPr>
            <w:r>
              <w:t>в том числе топливная составляющая</w:t>
            </w:r>
          </w:p>
        </w:tc>
        <w:tc>
          <w:tcPr>
            <w:tcW w:w="1464"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jc w:val="center"/>
            </w:pPr>
            <w:r>
              <w:t>рублей/</w:t>
            </w:r>
          </w:p>
          <w:p w:rsidR="00F06418" w:rsidRDefault="00F06418" w:rsidP="007A0FF1">
            <w:pPr>
              <w:pStyle w:val="a7"/>
              <w:shd w:val="clear" w:color="auto" w:fill="auto"/>
              <w:jc w:val="center"/>
            </w:pPr>
            <w:r>
              <w:t>тыс. кВт-ч</w:t>
            </w:r>
          </w:p>
        </w:tc>
        <w:tc>
          <w:tcPr>
            <w:tcW w:w="816"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r>
      <w:tr w:rsidR="00F06418" w:rsidTr="007A0FF1">
        <w:trPr>
          <w:trHeight w:hRule="exact" w:val="552"/>
          <w:jc w:val="center"/>
        </w:trPr>
        <w:tc>
          <w:tcPr>
            <w:tcW w:w="3192" w:type="dxa"/>
            <w:tcBorders>
              <w:top w:val="single" w:sz="4" w:space="0" w:color="auto"/>
            </w:tcBorders>
            <w:shd w:val="clear" w:color="auto" w:fill="FFFFFF"/>
            <w:vAlign w:val="center"/>
          </w:tcPr>
          <w:p w:rsidR="00F06418" w:rsidRDefault="00F06418" w:rsidP="007A0FF1">
            <w:pPr>
              <w:pStyle w:val="a7"/>
              <w:shd w:val="clear" w:color="auto" w:fill="auto"/>
              <w:spacing w:line="262" w:lineRule="auto"/>
              <w:ind w:left="560" w:hanging="560"/>
            </w:pPr>
            <w:r>
              <w:t>4.2. цена на генерирующую мощность</w:t>
            </w:r>
          </w:p>
        </w:tc>
        <w:tc>
          <w:tcPr>
            <w:tcW w:w="1464"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180"/>
              <w:jc w:val="both"/>
            </w:pPr>
            <w:r>
              <w:t>рублей/МВт</w:t>
            </w:r>
          </w:p>
          <w:p w:rsidR="00F06418" w:rsidRDefault="00F06418" w:rsidP="007A0FF1">
            <w:pPr>
              <w:pStyle w:val="a7"/>
              <w:shd w:val="clear" w:color="auto" w:fill="auto"/>
              <w:jc w:val="center"/>
            </w:pPr>
            <w:r>
              <w:t>в месяц</w:t>
            </w:r>
          </w:p>
        </w:tc>
        <w:tc>
          <w:tcPr>
            <w:tcW w:w="816"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r>
      <w:tr w:rsidR="00F06418" w:rsidTr="007A0FF1">
        <w:trPr>
          <w:trHeight w:hRule="exact" w:val="542"/>
          <w:jc w:val="center"/>
        </w:trPr>
        <w:tc>
          <w:tcPr>
            <w:tcW w:w="3192" w:type="dxa"/>
            <w:tcBorders>
              <w:top w:val="single" w:sz="4" w:space="0" w:color="auto"/>
            </w:tcBorders>
            <w:shd w:val="clear" w:color="auto" w:fill="FFFFFF"/>
          </w:tcPr>
          <w:p w:rsidR="00F06418" w:rsidRDefault="00F06418" w:rsidP="007A0FF1">
            <w:pPr>
              <w:pStyle w:val="a7"/>
              <w:shd w:val="clear" w:color="auto" w:fill="auto"/>
              <w:spacing w:line="271" w:lineRule="auto"/>
              <w:ind w:left="560" w:hanging="560"/>
            </w:pPr>
            <w:r>
              <w:t xml:space="preserve">4.3. средний </w:t>
            </w:r>
            <w:proofErr w:type="spellStart"/>
            <w:r>
              <w:t>одноставочный</w:t>
            </w:r>
            <w:proofErr w:type="spellEnd"/>
            <w:r>
              <w:t xml:space="preserve"> тариф на тепловую энергию</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180"/>
              <w:jc w:val="both"/>
            </w:pPr>
            <w:r>
              <w:t>рублей/Гкал</w:t>
            </w:r>
          </w:p>
        </w:tc>
        <w:tc>
          <w:tcPr>
            <w:tcW w:w="816"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r>
      <w:tr w:rsidR="00F06418" w:rsidTr="007A0FF1">
        <w:trPr>
          <w:trHeight w:hRule="exact" w:val="547"/>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6" w:lineRule="auto"/>
              <w:ind w:left="560" w:hanging="560"/>
            </w:pPr>
            <w:r>
              <w:t xml:space="preserve">4.3.1. </w:t>
            </w:r>
            <w:proofErr w:type="spellStart"/>
            <w:r>
              <w:t>одноставочный</w:t>
            </w:r>
            <w:proofErr w:type="spellEnd"/>
            <w:r>
              <w:t xml:space="preserve"> тариф на горячее водоснабжение</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180"/>
              <w:jc w:val="both"/>
            </w:pPr>
            <w:r>
              <w:t>рублей/Гкал</w:t>
            </w:r>
          </w:p>
        </w:tc>
        <w:tc>
          <w:tcPr>
            <w:tcW w:w="816"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r>
      <w:tr w:rsidR="00F06418" w:rsidTr="007A0FF1">
        <w:trPr>
          <w:trHeight w:hRule="exact" w:val="547"/>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spacing w:line="262" w:lineRule="auto"/>
              <w:ind w:left="560" w:hanging="560"/>
            </w:pPr>
            <w:r>
              <w:t>4.3.2. тариф на отборный пар давлением:</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180"/>
              <w:jc w:val="both"/>
            </w:pPr>
            <w:r>
              <w:t>рублей/Гкал</w:t>
            </w:r>
          </w:p>
        </w:tc>
        <w:tc>
          <w:tcPr>
            <w:tcW w:w="816"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r>
      <w:tr w:rsidR="00F06418" w:rsidTr="007A0FF1">
        <w:trPr>
          <w:trHeight w:hRule="exact" w:val="331"/>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ind w:firstLine="560"/>
            </w:pPr>
            <w:r>
              <w:t>1,2 - 2,5 кг/см</w:t>
            </w:r>
            <w:r>
              <w:rPr>
                <w:vertAlign w:val="superscript"/>
              </w:rPr>
              <w:t>2</w:t>
            </w:r>
          </w:p>
        </w:tc>
        <w:tc>
          <w:tcPr>
            <w:tcW w:w="1464"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180"/>
              <w:jc w:val="both"/>
            </w:pPr>
            <w:r>
              <w:t>рублей/Гкал</w:t>
            </w:r>
          </w:p>
        </w:tc>
        <w:tc>
          <w:tcPr>
            <w:tcW w:w="816"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r>
      <w:tr w:rsidR="00F06418" w:rsidTr="007A0FF1">
        <w:trPr>
          <w:trHeight w:hRule="exact" w:val="322"/>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ind w:firstLine="560"/>
            </w:pPr>
            <w:r>
              <w:t>2,5 - 7,0 кг/см</w:t>
            </w:r>
            <w:r>
              <w:rPr>
                <w:vertAlign w:val="superscript"/>
              </w:rPr>
              <w:t>2</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180"/>
              <w:jc w:val="both"/>
            </w:pPr>
            <w:r>
              <w:t>рублей/Гкал</w:t>
            </w:r>
          </w:p>
        </w:tc>
        <w:tc>
          <w:tcPr>
            <w:tcW w:w="816"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r>
      <w:tr w:rsidR="00F06418" w:rsidTr="007A0FF1">
        <w:trPr>
          <w:trHeight w:hRule="exact" w:val="326"/>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ind w:firstLine="560"/>
            </w:pPr>
            <w:r>
              <w:t>7,0 - 13,0 кг/см</w:t>
            </w:r>
            <w:r>
              <w:rPr>
                <w:vertAlign w:val="superscript"/>
              </w:rPr>
              <w:t>2</w:t>
            </w:r>
          </w:p>
        </w:tc>
        <w:tc>
          <w:tcPr>
            <w:tcW w:w="1464" w:type="dxa"/>
            <w:tcBorders>
              <w:top w:val="single" w:sz="4" w:space="0" w:color="auto"/>
              <w:left w:val="single" w:sz="4" w:space="0" w:color="auto"/>
            </w:tcBorders>
            <w:shd w:val="clear" w:color="auto" w:fill="FFFFFF"/>
            <w:vAlign w:val="center"/>
          </w:tcPr>
          <w:p w:rsidR="00F06418" w:rsidRDefault="00F06418" w:rsidP="007A0FF1">
            <w:pPr>
              <w:pStyle w:val="a7"/>
              <w:shd w:val="clear" w:color="auto" w:fill="auto"/>
              <w:ind w:firstLine="180"/>
              <w:jc w:val="both"/>
            </w:pPr>
            <w:r>
              <w:t>рублей/Гкал</w:t>
            </w:r>
          </w:p>
        </w:tc>
        <w:tc>
          <w:tcPr>
            <w:tcW w:w="816"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r>
      <w:tr w:rsidR="00F06418" w:rsidTr="007A0FF1">
        <w:trPr>
          <w:trHeight w:hRule="exact" w:val="326"/>
          <w:jc w:val="center"/>
        </w:trPr>
        <w:tc>
          <w:tcPr>
            <w:tcW w:w="3192" w:type="dxa"/>
            <w:tcBorders>
              <w:top w:val="single" w:sz="4" w:space="0" w:color="auto"/>
            </w:tcBorders>
            <w:shd w:val="clear" w:color="auto" w:fill="FFFFFF"/>
            <w:vAlign w:val="bottom"/>
          </w:tcPr>
          <w:p w:rsidR="00F06418" w:rsidRDefault="00F06418" w:rsidP="007A0FF1">
            <w:pPr>
              <w:pStyle w:val="a7"/>
              <w:shd w:val="clear" w:color="auto" w:fill="auto"/>
              <w:ind w:firstLine="560"/>
            </w:pPr>
            <w:r>
              <w:t>&gt; 13 кг/см</w:t>
            </w:r>
            <w:r>
              <w:rPr>
                <w:vertAlign w:val="superscript"/>
              </w:rPr>
              <w:t>2</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180"/>
              <w:jc w:val="both"/>
            </w:pPr>
            <w:r>
              <w:t>рублей/Гкал</w:t>
            </w:r>
          </w:p>
        </w:tc>
        <w:tc>
          <w:tcPr>
            <w:tcW w:w="816"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r>
      <w:tr w:rsidR="00F06418" w:rsidTr="007A0FF1">
        <w:trPr>
          <w:trHeight w:hRule="exact" w:val="547"/>
          <w:jc w:val="center"/>
        </w:trPr>
        <w:tc>
          <w:tcPr>
            <w:tcW w:w="3192" w:type="dxa"/>
            <w:tcBorders>
              <w:top w:val="single" w:sz="4" w:space="0" w:color="auto"/>
            </w:tcBorders>
            <w:shd w:val="clear" w:color="auto" w:fill="FFFFFF"/>
          </w:tcPr>
          <w:p w:rsidR="00F06418" w:rsidRDefault="00F06418" w:rsidP="007A0FF1">
            <w:pPr>
              <w:pStyle w:val="a7"/>
              <w:shd w:val="clear" w:color="auto" w:fill="auto"/>
              <w:spacing w:line="271" w:lineRule="auto"/>
              <w:ind w:left="560" w:hanging="560"/>
            </w:pPr>
            <w:r>
              <w:t>4.3.3. тариф на острый и редуцированный пар</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180"/>
              <w:jc w:val="both"/>
            </w:pPr>
            <w:r>
              <w:t>рублей/Гкал</w:t>
            </w:r>
          </w:p>
        </w:tc>
        <w:tc>
          <w:tcPr>
            <w:tcW w:w="816"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r>
      <w:tr w:rsidR="00F06418" w:rsidTr="007A0FF1">
        <w:trPr>
          <w:trHeight w:hRule="exact" w:val="547"/>
          <w:jc w:val="center"/>
        </w:trPr>
        <w:tc>
          <w:tcPr>
            <w:tcW w:w="3192" w:type="dxa"/>
            <w:tcBorders>
              <w:top w:val="single" w:sz="4" w:space="0" w:color="auto"/>
            </w:tcBorders>
            <w:shd w:val="clear" w:color="auto" w:fill="FFFFFF"/>
            <w:vAlign w:val="center"/>
          </w:tcPr>
          <w:p w:rsidR="00F06418" w:rsidRDefault="00F06418" w:rsidP="007A0FF1">
            <w:pPr>
              <w:pStyle w:val="a7"/>
              <w:shd w:val="clear" w:color="auto" w:fill="auto"/>
              <w:spacing w:line="266" w:lineRule="auto"/>
              <w:ind w:left="560" w:hanging="560"/>
            </w:pPr>
            <w:r>
              <w:t xml:space="preserve">4.4. </w:t>
            </w:r>
            <w:proofErr w:type="spellStart"/>
            <w:r>
              <w:t>двухставочный</w:t>
            </w:r>
            <w:proofErr w:type="spellEnd"/>
            <w:r>
              <w:t xml:space="preserve"> тариф на тепловую энергию</w:t>
            </w:r>
          </w:p>
        </w:tc>
        <w:tc>
          <w:tcPr>
            <w:tcW w:w="1464" w:type="dxa"/>
            <w:tcBorders>
              <w:top w:val="single" w:sz="4" w:space="0" w:color="auto"/>
              <w:left w:val="single" w:sz="4" w:space="0" w:color="auto"/>
            </w:tcBorders>
            <w:shd w:val="clear" w:color="auto" w:fill="FFFFFF"/>
          </w:tcPr>
          <w:p w:rsidR="00F06418" w:rsidRDefault="00F06418" w:rsidP="007A0FF1">
            <w:pPr>
              <w:rPr>
                <w:sz w:val="10"/>
                <w:szCs w:val="10"/>
              </w:rPr>
            </w:pPr>
          </w:p>
        </w:tc>
        <w:tc>
          <w:tcPr>
            <w:tcW w:w="816"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r>
      <w:tr w:rsidR="00F06418" w:rsidTr="007A0FF1">
        <w:trPr>
          <w:trHeight w:hRule="exact" w:val="547"/>
          <w:jc w:val="center"/>
        </w:trPr>
        <w:tc>
          <w:tcPr>
            <w:tcW w:w="3192" w:type="dxa"/>
            <w:tcBorders>
              <w:top w:val="single" w:sz="4" w:space="0" w:color="auto"/>
            </w:tcBorders>
            <w:shd w:val="clear" w:color="auto" w:fill="FFFFFF"/>
          </w:tcPr>
          <w:p w:rsidR="00F06418" w:rsidRDefault="00F06418" w:rsidP="007A0FF1">
            <w:pPr>
              <w:pStyle w:val="a7"/>
              <w:shd w:val="clear" w:color="auto" w:fill="auto"/>
              <w:spacing w:line="262" w:lineRule="auto"/>
              <w:ind w:left="560" w:hanging="560"/>
            </w:pPr>
            <w:r>
              <w:t>4.4.1. ставка на содержание тепловой мощности</w:t>
            </w:r>
          </w:p>
        </w:tc>
        <w:tc>
          <w:tcPr>
            <w:tcW w:w="1464" w:type="dxa"/>
            <w:tcBorders>
              <w:top w:val="single" w:sz="4" w:space="0" w:color="auto"/>
              <w:left w:val="single" w:sz="4" w:space="0" w:color="auto"/>
            </w:tcBorders>
            <w:shd w:val="clear" w:color="auto" w:fill="FFFFFF"/>
          </w:tcPr>
          <w:p w:rsidR="00F06418" w:rsidRDefault="00F06418" w:rsidP="007A0FF1">
            <w:pPr>
              <w:pStyle w:val="a7"/>
              <w:shd w:val="clear" w:color="auto" w:fill="auto"/>
              <w:jc w:val="both"/>
            </w:pPr>
            <w:r>
              <w:t>рублей/Гкал/ч</w:t>
            </w:r>
          </w:p>
          <w:p w:rsidR="00F06418" w:rsidRDefault="00F06418" w:rsidP="007A0FF1">
            <w:pPr>
              <w:pStyle w:val="a7"/>
              <w:shd w:val="clear" w:color="auto" w:fill="auto"/>
              <w:jc w:val="center"/>
            </w:pPr>
            <w:r>
              <w:t>в месяц</w:t>
            </w:r>
          </w:p>
        </w:tc>
        <w:tc>
          <w:tcPr>
            <w:tcW w:w="816"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tcBorders>
            <w:shd w:val="clear" w:color="auto" w:fill="FFFFFF"/>
          </w:tcPr>
          <w:p w:rsidR="00F06418" w:rsidRDefault="00F06418" w:rsidP="007A0FF1">
            <w:pPr>
              <w:pStyle w:val="a7"/>
              <w:shd w:val="clear" w:color="auto" w:fill="auto"/>
              <w:ind w:firstLine="340"/>
              <w:jc w:val="both"/>
            </w:pPr>
            <w:r>
              <w:t>х</w:t>
            </w:r>
          </w:p>
        </w:tc>
      </w:tr>
      <w:tr w:rsidR="00F06418" w:rsidTr="007A0FF1">
        <w:trPr>
          <w:trHeight w:hRule="exact" w:val="312"/>
          <w:jc w:val="center"/>
        </w:trPr>
        <w:tc>
          <w:tcPr>
            <w:tcW w:w="3192" w:type="dxa"/>
            <w:tcBorders>
              <w:top w:val="single" w:sz="4" w:space="0" w:color="auto"/>
              <w:bottom w:val="single" w:sz="4" w:space="0" w:color="auto"/>
            </w:tcBorders>
            <w:shd w:val="clear" w:color="auto" w:fill="FFFFFF"/>
            <w:vAlign w:val="center"/>
          </w:tcPr>
          <w:p w:rsidR="00F06418" w:rsidRDefault="00F06418" w:rsidP="007A0FF1">
            <w:pPr>
              <w:pStyle w:val="a7"/>
              <w:shd w:val="clear" w:color="auto" w:fill="auto"/>
            </w:pPr>
            <w:r>
              <w:t>4.4.2. тариф на тепловую энергию</w:t>
            </w:r>
          </w:p>
        </w:tc>
        <w:tc>
          <w:tcPr>
            <w:tcW w:w="1464" w:type="dxa"/>
            <w:tcBorders>
              <w:top w:val="single" w:sz="4" w:space="0" w:color="auto"/>
              <w:left w:val="single" w:sz="4" w:space="0" w:color="auto"/>
              <w:bottom w:val="single" w:sz="4" w:space="0" w:color="auto"/>
            </w:tcBorders>
            <w:shd w:val="clear" w:color="auto" w:fill="FFFFFF"/>
            <w:vAlign w:val="center"/>
          </w:tcPr>
          <w:p w:rsidR="00F06418" w:rsidRDefault="00F06418" w:rsidP="007A0FF1">
            <w:pPr>
              <w:pStyle w:val="a7"/>
              <w:shd w:val="clear" w:color="auto" w:fill="auto"/>
              <w:ind w:firstLine="180"/>
              <w:jc w:val="both"/>
            </w:pPr>
            <w:r>
              <w:t>рублей/Гкал</w:t>
            </w:r>
          </w:p>
        </w:tc>
        <w:tc>
          <w:tcPr>
            <w:tcW w:w="816" w:type="dxa"/>
            <w:tcBorders>
              <w:top w:val="single" w:sz="4" w:space="0" w:color="auto"/>
              <w:left w:val="single" w:sz="4" w:space="0" w:color="auto"/>
              <w:bottom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bottom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bottom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bottom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21" w:type="dxa"/>
            <w:tcBorders>
              <w:top w:val="single" w:sz="4" w:space="0" w:color="auto"/>
              <w:left w:val="single" w:sz="4" w:space="0" w:color="auto"/>
              <w:bottom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c>
          <w:tcPr>
            <w:tcW w:w="835" w:type="dxa"/>
            <w:tcBorders>
              <w:top w:val="single" w:sz="4" w:space="0" w:color="auto"/>
              <w:left w:val="single" w:sz="4" w:space="0" w:color="auto"/>
              <w:bottom w:val="single" w:sz="4" w:space="0" w:color="auto"/>
            </w:tcBorders>
            <w:shd w:val="clear" w:color="auto" w:fill="FFFFFF"/>
            <w:vAlign w:val="bottom"/>
          </w:tcPr>
          <w:p w:rsidR="00F06418" w:rsidRDefault="00F06418" w:rsidP="007A0FF1">
            <w:pPr>
              <w:pStyle w:val="a7"/>
              <w:shd w:val="clear" w:color="auto" w:fill="auto"/>
              <w:ind w:firstLine="340"/>
              <w:jc w:val="both"/>
            </w:pPr>
            <w:r>
              <w:t>х</w:t>
            </w:r>
          </w:p>
        </w:tc>
      </w:tr>
    </w:tbl>
    <w:p w:rsidR="00F06418" w:rsidRDefault="00F06418" w:rsidP="00F0641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221"/>
        <w:gridCol w:w="1464"/>
        <w:gridCol w:w="816"/>
        <w:gridCol w:w="821"/>
        <w:gridCol w:w="821"/>
        <w:gridCol w:w="821"/>
        <w:gridCol w:w="821"/>
        <w:gridCol w:w="859"/>
      </w:tblGrid>
      <w:tr w:rsidR="00F06418" w:rsidTr="007A0FF1">
        <w:trPr>
          <w:trHeight w:hRule="exact" w:val="1445"/>
          <w:jc w:val="center"/>
        </w:trPr>
        <w:tc>
          <w:tcPr>
            <w:tcW w:w="3221" w:type="dxa"/>
            <w:vMerge w:val="restart"/>
            <w:tcBorders>
              <w:top w:val="single" w:sz="4" w:space="0" w:color="auto"/>
            </w:tcBorders>
            <w:shd w:val="clear" w:color="auto" w:fill="FFFFFF"/>
            <w:vAlign w:val="center"/>
          </w:tcPr>
          <w:p w:rsidR="00F06418" w:rsidRDefault="00F06418" w:rsidP="007A0FF1">
            <w:pPr>
              <w:pStyle w:val="a7"/>
              <w:shd w:val="clear" w:color="auto" w:fill="auto"/>
              <w:spacing w:line="271" w:lineRule="auto"/>
              <w:jc w:val="center"/>
            </w:pPr>
            <w:r>
              <w:lastRenderedPageBreak/>
              <w:t>Наименование показателей</w:t>
            </w:r>
          </w:p>
        </w:tc>
        <w:tc>
          <w:tcPr>
            <w:tcW w:w="1464" w:type="dxa"/>
            <w:vMerge w:val="restart"/>
            <w:tcBorders>
              <w:top w:val="single" w:sz="4" w:space="0" w:color="auto"/>
              <w:left w:val="single" w:sz="4" w:space="0" w:color="auto"/>
            </w:tcBorders>
            <w:shd w:val="clear" w:color="auto" w:fill="FFFFFF"/>
            <w:vAlign w:val="center"/>
          </w:tcPr>
          <w:p w:rsidR="00F06418" w:rsidRDefault="00F06418" w:rsidP="007A0FF1">
            <w:pPr>
              <w:pStyle w:val="a7"/>
              <w:shd w:val="clear" w:color="auto" w:fill="auto"/>
              <w:spacing w:line="266" w:lineRule="auto"/>
              <w:jc w:val="center"/>
            </w:pPr>
            <w:r>
              <w:t>Единица измерения</w:t>
            </w:r>
          </w:p>
        </w:tc>
        <w:tc>
          <w:tcPr>
            <w:tcW w:w="1637" w:type="dxa"/>
            <w:gridSpan w:val="2"/>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Фактические показатели за год, предшествующий базовому периоду (2019)</w:t>
            </w:r>
          </w:p>
        </w:tc>
        <w:tc>
          <w:tcPr>
            <w:tcW w:w="1642" w:type="dxa"/>
            <w:gridSpan w:val="2"/>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Показатели, утвержденные на базовый период (2020)</w:t>
            </w:r>
          </w:p>
        </w:tc>
        <w:tc>
          <w:tcPr>
            <w:tcW w:w="1680" w:type="dxa"/>
            <w:gridSpan w:val="2"/>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Предложения на расчетный период регулирования (2021)</w:t>
            </w:r>
          </w:p>
        </w:tc>
      </w:tr>
      <w:tr w:rsidR="00F06418" w:rsidTr="007A0FF1">
        <w:trPr>
          <w:trHeight w:hRule="exact" w:val="802"/>
          <w:jc w:val="center"/>
        </w:trPr>
        <w:tc>
          <w:tcPr>
            <w:tcW w:w="3221" w:type="dxa"/>
            <w:vMerge/>
            <w:shd w:val="clear" w:color="auto" w:fill="FFFFFF"/>
            <w:vAlign w:val="center"/>
          </w:tcPr>
          <w:p w:rsidR="00F06418" w:rsidRDefault="00F06418" w:rsidP="007A0FF1"/>
        </w:tc>
        <w:tc>
          <w:tcPr>
            <w:tcW w:w="1464" w:type="dxa"/>
            <w:vMerge/>
            <w:tcBorders>
              <w:left w:val="single" w:sz="4" w:space="0" w:color="auto"/>
            </w:tcBorders>
            <w:shd w:val="clear" w:color="auto" w:fill="FFFFFF"/>
            <w:vAlign w:val="center"/>
          </w:tcPr>
          <w:p w:rsidR="00F06418" w:rsidRDefault="00F06418" w:rsidP="007A0FF1"/>
        </w:tc>
        <w:tc>
          <w:tcPr>
            <w:tcW w:w="816"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первое полу</w:t>
            </w:r>
            <w:r>
              <w:softHyphen/>
              <w:t>годие</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второе полу</w:t>
            </w:r>
            <w:r>
              <w:softHyphen/>
              <w:t>годие</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первое полу</w:t>
            </w:r>
            <w:r>
              <w:softHyphen/>
              <w:t>годие</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второе полу</w:t>
            </w:r>
            <w:r>
              <w:softHyphen/>
              <w:t>годие</w:t>
            </w:r>
          </w:p>
        </w:tc>
        <w:tc>
          <w:tcPr>
            <w:tcW w:w="821"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первое полу</w:t>
            </w:r>
            <w:r>
              <w:softHyphen/>
              <w:t>годие</w:t>
            </w:r>
          </w:p>
        </w:tc>
        <w:tc>
          <w:tcPr>
            <w:tcW w:w="859"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6" w:lineRule="auto"/>
              <w:jc w:val="center"/>
            </w:pPr>
            <w:r>
              <w:t>второе полу</w:t>
            </w:r>
            <w:r>
              <w:softHyphen/>
              <w:t>годие</w:t>
            </w:r>
          </w:p>
        </w:tc>
      </w:tr>
      <w:tr w:rsidR="00F06418" w:rsidTr="007A0FF1">
        <w:trPr>
          <w:trHeight w:hRule="exact" w:val="547"/>
          <w:jc w:val="center"/>
        </w:trPr>
        <w:tc>
          <w:tcPr>
            <w:tcW w:w="3221" w:type="dxa"/>
            <w:tcBorders>
              <w:top w:val="single" w:sz="4" w:space="0" w:color="auto"/>
            </w:tcBorders>
            <w:shd w:val="clear" w:color="auto" w:fill="FFFFFF"/>
            <w:vAlign w:val="bottom"/>
          </w:tcPr>
          <w:p w:rsidR="00F06418" w:rsidRDefault="00F06418" w:rsidP="007A0FF1">
            <w:pPr>
              <w:pStyle w:val="a7"/>
              <w:shd w:val="clear" w:color="auto" w:fill="auto"/>
              <w:spacing w:line="262" w:lineRule="auto"/>
              <w:ind w:left="600" w:hanging="460"/>
            </w:pPr>
            <w:r>
              <w:t>4.5. средний тариф на теплоноситель, в том числе:</w:t>
            </w:r>
          </w:p>
        </w:tc>
        <w:tc>
          <w:tcPr>
            <w:tcW w:w="1464"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2" w:lineRule="auto"/>
              <w:jc w:val="center"/>
            </w:pPr>
            <w:r>
              <w:t>рублей/ куб. метр</w:t>
            </w:r>
          </w:p>
        </w:tc>
        <w:tc>
          <w:tcPr>
            <w:tcW w:w="816"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c>
          <w:tcPr>
            <w:tcW w:w="859"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r>
      <w:tr w:rsidR="00F06418" w:rsidTr="007A0FF1">
        <w:trPr>
          <w:trHeight w:hRule="exact" w:val="542"/>
          <w:jc w:val="center"/>
        </w:trPr>
        <w:tc>
          <w:tcPr>
            <w:tcW w:w="3221" w:type="dxa"/>
            <w:tcBorders>
              <w:top w:val="single" w:sz="4" w:space="0" w:color="auto"/>
            </w:tcBorders>
            <w:shd w:val="clear" w:color="auto" w:fill="FFFFFF"/>
          </w:tcPr>
          <w:p w:rsidR="00F06418" w:rsidRDefault="00F06418" w:rsidP="007A0FF1">
            <w:pPr>
              <w:pStyle w:val="a7"/>
              <w:shd w:val="clear" w:color="auto" w:fill="auto"/>
              <w:ind w:firstLine="760"/>
            </w:pPr>
            <w:r>
              <w:t>вода</w:t>
            </w:r>
          </w:p>
        </w:tc>
        <w:tc>
          <w:tcPr>
            <w:tcW w:w="1464" w:type="dxa"/>
            <w:tcBorders>
              <w:top w:val="single" w:sz="4" w:space="0" w:color="auto"/>
              <w:left w:val="single" w:sz="4" w:space="0" w:color="auto"/>
            </w:tcBorders>
            <w:shd w:val="clear" w:color="auto" w:fill="FFFFFF"/>
            <w:vAlign w:val="bottom"/>
          </w:tcPr>
          <w:p w:rsidR="00F06418" w:rsidRDefault="00F06418" w:rsidP="007A0FF1">
            <w:pPr>
              <w:pStyle w:val="a7"/>
              <w:shd w:val="clear" w:color="auto" w:fill="auto"/>
              <w:spacing w:line="262" w:lineRule="auto"/>
              <w:jc w:val="center"/>
            </w:pPr>
            <w:r>
              <w:t>рублей/ куб. метр</w:t>
            </w:r>
          </w:p>
        </w:tc>
        <w:tc>
          <w:tcPr>
            <w:tcW w:w="816"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c>
          <w:tcPr>
            <w:tcW w:w="859" w:type="dxa"/>
            <w:tcBorders>
              <w:top w:val="single" w:sz="4" w:space="0" w:color="auto"/>
              <w:left w:val="single" w:sz="4" w:space="0" w:color="auto"/>
            </w:tcBorders>
            <w:shd w:val="clear" w:color="auto" w:fill="FFFFFF"/>
          </w:tcPr>
          <w:p w:rsidR="00F06418" w:rsidRDefault="00F06418" w:rsidP="007A0FF1">
            <w:pPr>
              <w:pStyle w:val="a7"/>
              <w:shd w:val="clear" w:color="auto" w:fill="auto"/>
              <w:jc w:val="center"/>
            </w:pPr>
            <w:r>
              <w:t>х</w:t>
            </w:r>
          </w:p>
        </w:tc>
      </w:tr>
      <w:tr w:rsidR="00F06418" w:rsidTr="007A0FF1">
        <w:trPr>
          <w:trHeight w:hRule="exact" w:val="562"/>
          <w:jc w:val="center"/>
        </w:trPr>
        <w:tc>
          <w:tcPr>
            <w:tcW w:w="3221" w:type="dxa"/>
            <w:tcBorders>
              <w:top w:val="single" w:sz="4" w:space="0" w:color="auto"/>
              <w:bottom w:val="single" w:sz="4" w:space="0" w:color="auto"/>
            </w:tcBorders>
            <w:shd w:val="clear" w:color="auto" w:fill="FFFFFF"/>
          </w:tcPr>
          <w:p w:rsidR="00F06418" w:rsidRDefault="00F06418" w:rsidP="007A0FF1">
            <w:pPr>
              <w:pStyle w:val="a7"/>
              <w:shd w:val="clear" w:color="auto" w:fill="auto"/>
              <w:ind w:firstLine="760"/>
            </w:pPr>
            <w:r>
              <w:t>пар</w:t>
            </w:r>
          </w:p>
        </w:tc>
        <w:tc>
          <w:tcPr>
            <w:tcW w:w="1464" w:type="dxa"/>
            <w:tcBorders>
              <w:top w:val="single" w:sz="4" w:space="0" w:color="auto"/>
              <w:left w:val="single" w:sz="4" w:space="0" w:color="auto"/>
              <w:bottom w:val="single" w:sz="4" w:space="0" w:color="auto"/>
            </w:tcBorders>
            <w:shd w:val="clear" w:color="auto" w:fill="FFFFFF"/>
            <w:vAlign w:val="bottom"/>
          </w:tcPr>
          <w:p w:rsidR="00F06418" w:rsidRDefault="00F06418" w:rsidP="007A0FF1">
            <w:pPr>
              <w:pStyle w:val="a7"/>
              <w:shd w:val="clear" w:color="auto" w:fill="auto"/>
              <w:spacing w:line="262" w:lineRule="auto"/>
              <w:jc w:val="center"/>
            </w:pPr>
            <w:r>
              <w:t>рублей/ куб. метр</w:t>
            </w:r>
          </w:p>
        </w:tc>
        <w:tc>
          <w:tcPr>
            <w:tcW w:w="816" w:type="dxa"/>
            <w:tcBorders>
              <w:top w:val="single" w:sz="4" w:space="0" w:color="auto"/>
              <w:left w:val="single" w:sz="4" w:space="0" w:color="auto"/>
              <w:bottom w:val="single" w:sz="4" w:space="0" w:color="auto"/>
            </w:tcBorders>
            <w:shd w:val="clear" w:color="auto" w:fill="FFFFFF"/>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bottom w:val="single" w:sz="4" w:space="0" w:color="auto"/>
            </w:tcBorders>
            <w:shd w:val="clear" w:color="auto" w:fill="FFFFFF"/>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bottom w:val="single" w:sz="4" w:space="0" w:color="auto"/>
            </w:tcBorders>
            <w:shd w:val="clear" w:color="auto" w:fill="FFFFFF"/>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bottom w:val="single" w:sz="4" w:space="0" w:color="auto"/>
            </w:tcBorders>
            <w:shd w:val="clear" w:color="auto" w:fill="FFFFFF"/>
          </w:tcPr>
          <w:p w:rsidR="00F06418" w:rsidRDefault="00F06418" w:rsidP="007A0FF1">
            <w:pPr>
              <w:pStyle w:val="a7"/>
              <w:shd w:val="clear" w:color="auto" w:fill="auto"/>
              <w:jc w:val="center"/>
            </w:pPr>
            <w:r>
              <w:t>х</w:t>
            </w:r>
          </w:p>
        </w:tc>
        <w:tc>
          <w:tcPr>
            <w:tcW w:w="821" w:type="dxa"/>
            <w:tcBorders>
              <w:top w:val="single" w:sz="4" w:space="0" w:color="auto"/>
              <w:left w:val="single" w:sz="4" w:space="0" w:color="auto"/>
              <w:bottom w:val="single" w:sz="4" w:space="0" w:color="auto"/>
            </w:tcBorders>
            <w:shd w:val="clear" w:color="auto" w:fill="FFFFFF"/>
          </w:tcPr>
          <w:p w:rsidR="00F06418" w:rsidRDefault="00F06418" w:rsidP="007A0FF1">
            <w:pPr>
              <w:pStyle w:val="a7"/>
              <w:shd w:val="clear" w:color="auto" w:fill="auto"/>
              <w:jc w:val="center"/>
            </w:pPr>
            <w:r>
              <w:t>х</w:t>
            </w:r>
          </w:p>
        </w:tc>
        <w:tc>
          <w:tcPr>
            <w:tcW w:w="859" w:type="dxa"/>
            <w:tcBorders>
              <w:top w:val="single" w:sz="4" w:space="0" w:color="auto"/>
              <w:left w:val="single" w:sz="4" w:space="0" w:color="auto"/>
              <w:bottom w:val="single" w:sz="4" w:space="0" w:color="auto"/>
            </w:tcBorders>
            <w:shd w:val="clear" w:color="auto" w:fill="FFFFFF"/>
          </w:tcPr>
          <w:p w:rsidR="00F06418" w:rsidRDefault="00F06418" w:rsidP="007A0FF1">
            <w:pPr>
              <w:pStyle w:val="a7"/>
              <w:shd w:val="clear" w:color="auto" w:fill="auto"/>
              <w:jc w:val="center"/>
            </w:pPr>
            <w:r>
              <w:t>х</w:t>
            </w:r>
          </w:p>
        </w:tc>
      </w:tr>
    </w:tbl>
    <w:p w:rsidR="00F06418" w:rsidRDefault="00F06418" w:rsidP="00F06418">
      <w:pPr>
        <w:pStyle w:val="a5"/>
        <w:shd w:val="clear" w:color="auto" w:fill="auto"/>
        <w:ind w:left="432"/>
      </w:pPr>
      <w:r>
        <w:t>*</w:t>
      </w:r>
      <w:r>
        <w:rPr>
          <w:color w:val="EBEBEB"/>
        </w:rPr>
        <w:t>_</w:t>
      </w:r>
      <w:r>
        <w:t>Базовый период - год, предшествующий расчетному периоду регулирования.</w:t>
      </w:r>
    </w:p>
    <w:p w:rsidR="00F06418" w:rsidRDefault="00F06418" w:rsidP="00F06418">
      <w:pPr>
        <w:pStyle w:val="a5"/>
        <w:shd w:val="clear" w:color="auto" w:fill="auto"/>
        <w:ind w:left="432"/>
      </w:pPr>
      <w:r>
        <w:t>**</w:t>
      </w:r>
      <w:r>
        <w:rPr>
          <w:color w:val="EBEBEB"/>
        </w:rPr>
        <w:t>_</w:t>
      </w:r>
      <w:r>
        <w:t>Заполняются организацией, осуществляющей оперативно-диспетчерское управление в электроэнергетике.</w:t>
      </w:r>
    </w:p>
    <w:p w:rsidR="00F06418" w:rsidRDefault="00F06418" w:rsidP="00F06418">
      <w:pPr>
        <w:pStyle w:val="a5"/>
        <w:shd w:val="clear" w:color="auto" w:fill="auto"/>
        <w:ind w:left="432"/>
      </w:pPr>
      <w:r>
        <w:t>***</w:t>
      </w:r>
      <w:r>
        <w:rPr>
          <w:color w:val="EBEBEB"/>
        </w:rPr>
        <w:t>_</w:t>
      </w:r>
      <w:r>
        <w:t>Заполняются сетевыми организациями, осуществляющими передачу электрической энергии (</w:t>
      </w:r>
      <w:r w:rsidR="007A0FF1">
        <w:t xml:space="preserve">мощности) по электрическим сетям </w:t>
      </w:r>
      <w:r>
        <w:t>****</w:t>
      </w:r>
      <w:r>
        <w:rPr>
          <w:color w:val="EBEBEB"/>
        </w:rPr>
        <w:t>_</w:t>
      </w:r>
      <w:r>
        <w:t>Заполняются коммерческим оператором оптового рынка электрической энергии (мощности).</w:t>
      </w:r>
    </w:p>
    <w:p w:rsidR="00F06418" w:rsidRDefault="00F06418" w:rsidP="00F06418">
      <w:pPr>
        <w:spacing w:after="299" w:line="1" w:lineRule="exact"/>
      </w:pPr>
    </w:p>
    <w:p w:rsidR="00F06418" w:rsidRDefault="00F06418" w:rsidP="00F06418">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7934"/>
      </w:tblGrid>
      <w:tr w:rsidR="00F06418" w:rsidTr="007A0FF1">
        <w:trPr>
          <w:trHeight w:hRule="exact" w:val="413"/>
          <w:jc w:val="center"/>
        </w:trPr>
        <w:tc>
          <w:tcPr>
            <w:tcW w:w="1195" w:type="dxa"/>
            <w:shd w:val="clear" w:color="auto" w:fill="FFFFFF"/>
          </w:tcPr>
          <w:p w:rsidR="00F06418" w:rsidRDefault="00F06418" w:rsidP="007A0FF1">
            <w:pPr>
              <w:pStyle w:val="a7"/>
              <w:shd w:val="clear" w:color="auto" w:fill="auto"/>
              <w:rPr>
                <w:sz w:val="16"/>
                <w:szCs w:val="16"/>
              </w:rPr>
            </w:pPr>
            <w:r>
              <w:rPr>
                <w:sz w:val="16"/>
                <w:szCs w:val="16"/>
              </w:rPr>
              <w:t>Примечания:</w:t>
            </w:r>
          </w:p>
        </w:tc>
        <w:tc>
          <w:tcPr>
            <w:tcW w:w="7934" w:type="dxa"/>
            <w:shd w:val="clear" w:color="auto" w:fill="FFFFFF"/>
            <w:vAlign w:val="bottom"/>
          </w:tcPr>
          <w:p w:rsidR="00F06418" w:rsidRDefault="00F06418" w:rsidP="007A0FF1">
            <w:pPr>
              <w:pStyle w:val="a7"/>
              <w:shd w:val="clear" w:color="auto" w:fill="auto"/>
              <w:spacing w:line="269" w:lineRule="auto"/>
              <w:ind w:left="260"/>
              <w:jc w:val="both"/>
              <w:rPr>
                <w:sz w:val="16"/>
                <w:szCs w:val="16"/>
              </w:rPr>
            </w:pPr>
            <w:r>
              <w:rPr>
                <w:sz w:val="16"/>
                <w:szCs w:val="16"/>
              </w:rPr>
              <w:t>1.</w:t>
            </w:r>
            <w:r>
              <w:rPr>
                <w:color w:val="EBEBEB"/>
                <w:sz w:val="16"/>
                <w:szCs w:val="16"/>
              </w:rPr>
              <w:t>_</w:t>
            </w:r>
            <w:r>
              <w:rPr>
                <w:sz w:val="16"/>
                <w:szCs w:val="16"/>
              </w:rPr>
              <w:t>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tc>
      </w:tr>
    </w:tbl>
    <w:p w:rsidR="00F06418" w:rsidRDefault="00F06418" w:rsidP="00F06418">
      <w:pPr>
        <w:spacing w:after="459" w:line="1" w:lineRule="exact"/>
      </w:pPr>
    </w:p>
    <w:p w:rsidR="00F06418" w:rsidRDefault="00F06418" w:rsidP="00F06418">
      <w:pPr>
        <w:pStyle w:val="30"/>
        <w:shd w:val="clear" w:color="auto" w:fill="auto"/>
        <w:jc w:val="both"/>
      </w:pPr>
      <w:r>
        <w:t>2.</w:t>
      </w:r>
      <w:r>
        <w:rPr>
          <w:color w:val="EBEBEB"/>
        </w:rPr>
        <w:t>_</w:t>
      </w:r>
      <w:r>
        <w:t>При подготовке предложений о размере цен (тарифов) с целью поставки электрической энергии по регулируемым договорам позиции 9, 10, 12, 13 и 14 раздела 3 "Основные показатели деятельности генерирующих объектов" не заполняются.</w:t>
      </w:r>
    </w:p>
    <w:p w:rsidR="006B417C" w:rsidRDefault="006B417C"/>
    <w:sectPr w:rsidR="006B417C">
      <w:headerReference w:type="default" r:id="rId8"/>
      <w:pgSz w:w="11900" w:h="16840"/>
      <w:pgMar w:top="836" w:right="1063" w:bottom="577" w:left="1098" w:header="0" w:footer="14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B1" w:rsidRDefault="00F94AB1">
      <w:r>
        <w:separator/>
      </w:r>
    </w:p>
  </w:endnote>
  <w:endnote w:type="continuationSeparator" w:id="0">
    <w:p w:rsidR="00F94AB1" w:rsidRDefault="00F9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B1" w:rsidRDefault="00F94AB1">
      <w:r>
        <w:separator/>
      </w:r>
    </w:p>
  </w:footnote>
  <w:footnote w:type="continuationSeparator" w:id="0">
    <w:p w:rsidR="00F94AB1" w:rsidRDefault="00F94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B9" w:rsidRDefault="00441FB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77AB1"/>
    <w:multiLevelType w:val="multilevel"/>
    <w:tmpl w:val="6458F6A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DF"/>
    <w:rsid w:val="00230E03"/>
    <w:rsid w:val="00441FB9"/>
    <w:rsid w:val="005E4B7D"/>
    <w:rsid w:val="006000DF"/>
    <w:rsid w:val="0062153A"/>
    <w:rsid w:val="00660A36"/>
    <w:rsid w:val="00674031"/>
    <w:rsid w:val="006B417C"/>
    <w:rsid w:val="007A0FF1"/>
    <w:rsid w:val="00825035"/>
    <w:rsid w:val="00931BDC"/>
    <w:rsid w:val="009D1850"/>
    <w:rsid w:val="00C3151F"/>
    <w:rsid w:val="00CB0E91"/>
    <w:rsid w:val="00CF5D18"/>
    <w:rsid w:val="00EF7CB3"/>
    <w:rsid w:val="00F06418"/>
    <w:rsid w:val="00F33FC2"/>
    <w:rsid w:val="00F94AB1"/>
    <w:rsid w:val="00FE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EB434-0684-49E2-A0A4-A050338E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6418"/>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06418"/>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F06418"/>
    <w:rPr>
      <w:rFonts w:ascii="Times New Roman" w:eastAsia="Times New Roman" w:hAnsi="Times New Roman" w:cs="Times New Roman"/>
      <w:sz w:val="18"/>
      <w:szCs w:val="18"/>
      <w:shd w:val="clear" w:color="auto" w:fill="FFFFFF"/>
    </w:rPr>
  </w:style>
  <w:style w:type="character" w:customStyle="1" w:styleId="a3">
    <w:name w:val="Основной текст_"/>
    <w:basedOn w:val="a0"/>
    <w:link w:val="1"/>
    <w:rsid w:val="00F06418"/>
    <w:rPr>
      <w:rFonts w:ascii="Times New Roman" w:eastAsia="Times New Roman" w:hAnsi="Times New Roman" w:cs="Times New Roman"/>
      <w:shd w:val="clear" w:color="auto" w:fill="FFFFFF"/>
    </w:rPr>
  </w:style>
  <w:style w:type="character" w:customStyle="1" w:styleId="10">
    <w:name w:val="Заголовок №1_"/>
    <w:basedOn w:val="a0"/>
    <w:link w:val="11"/>
    <w:rsid w:val="00F06418"/>
    <w:rPr>
      <w:rFonts w:ascii="Times New Roman" w:eastAsia="Times New Roman" w:hAnsi="Times New Roman" w:cs="Times New Roman"/>
      <w:b/>
      <w:bCs/>
      <w:sz w:val="26"/>
      <w:szCs w:val="26"/>
      <w:shd w:val="clear" w:color="auto" w:fill="FFFFFF"/>
    </w:rPr>
  </w:style>
  <w:style w:type="character" w:customStyle="1" w:styleId="a4">
    <w:name w:val="Подпись к таблице_"/>
    <w:basedOn w:val="a0"/>
    <w:link w:val="a5"/>
    <w:rsid w:val="00F06418"/>
    <w:rPr>
      <w:rFonts w:ascii="Times New Roman" w:eastAsia="Times New Roman" w:hAnsi="Times New Roman" w:cs="Times New Roman"/>
      <w:sz w:val="16"/>
      <w:szCs w:val="16"/>
      <w:shd w:val="clear" w:color="auto" w:fill="FFFFFF"/>
    </w:rPr>
  </w:style>
  <w:style w:type="character" w:customStyle="1" w:styleId="a6">
    <w:name w:val="Другое_"/>
    <w:basedOn w:val="a0"/>
    <w:link w:val="a7"/>
    <w:rsid w:val="00F06418"/>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F06418"/>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F06418"/>
    <w:pPr>
      <w:shd w:val="clear" w:color="auto" w:fill="FFFFFF"/>
      <w:spacing w:line="266" w:lineRule="auto"/>
      <w:jc w:val="center"/>
    </w:pPr>
    <w:rPr>
      <w:rFonts w:ascii="Times New Roman" w:eastAsia="Times New Roman" w:hAnsi="Times New Roman" w:cs="Times New Roman"/>
      <w:color w:val="auto"/>
      <w:sz w:val="20"/>
      <w:szCs w:val="20"/>
      <w:lang w:eastAsia="en-US" w:bidi="ar-SA"/>
    </w:rPr>
  </w:style>
  <w:style w:type="paragraph" w:customStyle="1" w:styleId="40">
    <w:name w:val="Основной текст (4)"/>
    <w:basedOn w:val="a"/>
    <w:link w:val="4"/>
    <w:rsid w:val="00F06418"/>
    <w:pPr>
      <w:shd w:val="clear" w:color="auto" w:fill="FFFFFF"/>
      <w:spacing w:after="300" w:line="266" w:lineRule="auto"/>
      <w:ind w:left="6220"/>
    </w:pPr>
    <w:rPr>
      <w:rFonts w:ascii="Times New Roman" w:eastAsia="Times New Roman" w:hAnsi="Times New Roman" w:cs="Times New Roman"/>
      <w:color w:val="auto"/>
      <w:sz w:val="18"/>
      <w:szCs w:val="18"/>
      <w:lang w:eastAsia="en-US" w:bidi="ar-SA"/>
    </w:rPr>
  </w:style>
  <w:style w:type="paragraph" w:customStyle="1" w:styleId="1">
    <w:name w:val="Основной текст1"/>
    <w:basedOn w:val="a"/>
    <w:link w:val="a3"/>
    <w:rsid w:val="00F06418"/>
    <w:pPr>
      <w:shd w:val="clear" w:color="auto" w:fill="FFFFFF"/>
      <w:spacing w:line="264" w:lineRule="auto"/>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F06418"/>
    <w:pPr>
      <w:shd w:val="clear" w:color="auto" w:fill="FFFFFF"/>
      <w:spacing w:after="50" w:line="259" w:lineRule="auto"/>
      <w:jc w:val="center"/>
      <w:outlineLvl w:val="0"/>
    </w:pPr>
    <w:rPr>
      <w:rFonts w:ascii="Times New Roman" w:eastAsia="Times New Roman" w:hAnsi="Times New Roman" w:cs="Times New Roman"/>
      <w:b/>
      <w:bCs/>
      <w:color w:val="auto"/>
      <w:sz w:val="26"/>
      <w:szCs w:val="26"/>
      <w:lang w:eastAsia="en-US" w:bidi="ar-SA"/>
    </w:rPr>
  </w:style>
  <w:style w:type="paragraph" w:customStyle="1" w:styleId="a5">
    <w:name w:val="Подпись к таблице"/>
    <w:basedOn w:val="a"/>
    <w:link w:val="a4"/>
    <w:rsid w:val="00F06418"/>
    <w:pPr>
      <w:shd w:val="clear" w:color="auto" w:fill="FFFFFF"/>
      <w:spacing w:line="269" w:lineRule="auto"/>
    </w:pPr>
    <w:rPr>
      <w:rFonts w:ascii="Times New Roman" w:eastAsia="Times New Roman" w:hAnsi="Times New Roman" w:cs="Times New Roman"/>
      <w:color w:val="auto"/>
      <w:sz w:val="16"/>
      <w:szCs w:val="16"/>
      <w:lang w:eastAsia="en-US" w:bidi="ar-SA"/>
    </w:rPr>
  </w:style>
  <w:style w:type="paragraph" w:customStyle="1" w:styleId="a7">
    <w:name w:val="Другое"/>
    <w:basedOn w:val="a"/>
    <w:link w:val="a6"/>
    <w:rsid w:val="00F06418"/>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F06418"/>
    <w:pPr>
      <w:shd w:val="clear" w:color="auto" w:fill="FFFFFF"/>
      <w:spacing w:after="380" w:line="276" w:lineRule="auto"/>
      <w:ind w:left="1960"/>
    </w:pPr>
    <w:rPr>
      <w:rFonts w:ascii="Times New Roman" w:eastAsia="Times New Roman" w:hAnsi="Times New Roman" w:cs="Times New Roman"/>
      <w:color w:val="auto"/>
      <w:sz w:val="16"/>
      <w:szCs w:val="16"/>
      <w:lang w:eastAsia="en-US" w:bidi="ar-SA"/>
    </w:rPr>
  </w:style>
  <w:style w:type="character" w:styleId="a8">
    <w:name w:val="Hyperlink"/>
    <w:basedOn w:val="a0"/>
    <w:uiPriority w:val="99"/>
    <w:semiHidden/>
    <w:unhideWhenUsed/>
    <w:rsid w:val="00F06418"/>
    <w:rPr>
      <w:color w:val="0000FF"/>
      <w:u w:val="single"/>
    </w:rPr>
  </w:style>
  <w:style w:type="paragraph" w:styleId="a9">
    <w:name w:val="Balloon Text"/>
    <w:basedOn w:val="a"/>
    <w:link w:val="aa"/>
    <w:uiPriority w:val="99"/>
    <w:semiHidden/>
    <w:unhideWhenUsed/>
    <w:rsid w:val="00FE5D68"/>
    <w:rPr>
      <w:rFonts w:ascii="Segoe UI" w:hAnsi="Segoe UI" w:cs="Segoe UI"/>
      <w:sz w:val="18"/>
      <w:szCs w:val="18"/>
    </w:rPr>
  </w:style>
  <w:style w:type="character" w:customStyle="1" w:styleId="aa">
    <w:name w:val="Текст выноски Знак"/>
    <w:basedOn w:val="a0"/>
    <w:link w:val="a9"/>
    <w:uiPriority w:val="99"/>
    <w:semiHidden/>
    <w:rsid w:val="00FE5D68"/>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gration-r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6</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 Сингатуллин</dc:creator>
  <cp:keywords/>
  <dc:description/>
  <cp:lastModifiedBy>Баишева Лилия Ильясовна</cp:lastModifiedBy>
  <cp:revision>13</cp:revision>
  <cp:lastPrinted>2020-06-01T10:22:00Z</cp:lastPrinted>
  <dcterms:created xsi:type="dcterms:W3CDTF">2020-05-28T05:56:00Z</dcterms:created>
  <dcterms:modified xsi:type="dcterms:W3CDTF">2020-11-05T18:39:00Z</dcterms:modified>
</cp:coreProperties>
</file>